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bookmarkStart w:id="0" w:name="_GoBack"/>
      <w:bookmarkEnd w:id="0"/>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采购一次性使用引流管</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一次性使用引流管</w:t>
      </w:r>
      <w:r>
        <w:rPr>
          <w:rFonts w:hint="eastAsia" w:ascii="国标宋体" w:hAnsi="国标宋体" w:eastAsia="国标宋体" w:cs="国标宋体"/>
          <w:sz w:val="28"/>
          <w:szCs w:val="28"/>
          <w:lang w:val="en-US" w:eastAsia="zh-CN"/>
        </w:rPr>
        <w:t>采购。</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：根</w:t>
      </w:r>
      <w:r>
        <w:rPr>
          <w:rFonts w:hint="eastAsia" w:ascii="国标宋体" w:hAnsi="国标宋体" w:eastAsia="国标宋体" w:cs="国标宋体"/>
          <w:sz w:val="28"/>
          <w:szCs w:val="28"/>
          <w:lang w:val="en-US" w:eastAsia="zh-CN"/>
        </w:rPr>
        <w:t>据实际供货数量据实结算，供完为止。</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3、供应商若为生产厂家，须提供有效的《医疗器械生产许可证》，供应商若为代理商须提供有效的《医疗器械经营许可证》或《第二类医疗器械经营备案凭证》复印件并加盖公章。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：现场提交或邮寄，将以上资料密封后，封面注明</w:t>
      </w:r>
      <w:r>
        <w:rPr>
          <w:rFonts w:hint="eastAsia" w:ascii="国标宋体" w:hAnsi="国标宋体" w:eastAsia="国标宋体" w:cs="国标宋体"/>
          <w:b/>
          <w:bCs/>
          <w:sz w:val="28"/>
          <w:szCs w:val="28"/>
          <w:lang w:val="en-US" w:eastAsia="zh-CN"/>
        </w:rPr>
        <w:t>一次性使用引流管+联系人及联系方式，并加盖公章。</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2026年7月16日17:00（接收时间：工作日8:00-11:30、14:00-17:30）。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6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029"/>
        <w:gridCol w:w="933"/>
        <w:gridCol w:w="2595"/>
        <w:gridCol w:w="618"/>
        <w:gridCol w:w="876"/>
        <w:gridCol w:w="875"/>
        <w:gridCol w:w="1073"/>
        <w:gridCol w:w="876"/>
        <w:gridCol w:w="1263"/>
      </w:tblGrid>
      <w:tr w14:paraId="6CA6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01EB">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F66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耗材名称</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CC0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基本用途</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14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参数及规格要求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3C0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294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预算单价</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6B3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供货周期</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F77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预计使用量</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71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金额</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A1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18BB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5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1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一次性使用引流管（蘑菇头型）</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用于引流。</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0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1、由塑料制成，蘑菇头管体组成，独立包装。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2、儿童用小号，长7.2cm（允差±15%），接头内径0.4cm、外径0.6-0.8cm。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3、具有食品药品监督管理部门批准注册的医疗器械注册证。为阳光挂网医用耗材，且能在贵州省药品和医用耗材招采管理系统搭建配送关系。</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1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6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1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E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3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要求招标时提供样品及响应参数规格要求的佐证材料（并明确描述内容具体在佐证材料第几页第几条）。</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2026年7月9日</w:t>
      </w:r>
    </w:p>
    <w:p w14:paraId="43C65B70">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B9F683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4AE9D71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212CEFF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05369E0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53326731">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0D924A9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69604F29">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5810FC4E">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2C76889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2FA1D24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54C3F83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377DEA1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61E6BB8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18EFA1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453F895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0" w:num="1"/>
          <w:rtlGutter w:val="0"/>
          <w:docGrid w:linePitch="0" w:charSpace="0"/>
        </w:sectPr>
      </w:pP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tbl>
      <w:tblPr>
        <w:tblStyle w:val="15"/>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34CD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1BAE1041">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648D855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695C869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5677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922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FC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A1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F3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6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6C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08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54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5AF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8ADC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D803A">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7D5F7">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0E089">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E91D1">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9757F">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EB05C">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D51A0">
            <w:pPr>
              <w:rPr>
                <w:rFonts w:hint="eastAsia" w:ascii="宋体" w:hAnsi="宋体" w:eastAsia="宋体" w:cs="宋体"/>
                <w:i w:val="0"/>
                <w:iCs w:val="0"/>
                <w:color w:val="000000"/>
                <w:sz w:val="22"/>
                <w:szCs w:val="22"/>
                <w:u w:val="none"/>
              </w:rPr>
            </w:pPr>
          </w:p>
        </w:tc>
      </w:tr>
      <w:tr w14:paraId="7093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4E7C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9F1DC">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AD67F">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96AF2">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3545B">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13031">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424A3">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46A23">
            <w:pPr>
              <w:rPr>
                <w:rFonts w:hint="eastAsia" w:ascii="宋体" w:hAnsi="宋体" w:eastAsia="宋体" w:cs="宋体"/>
                <w:i w:val="0"/>
                <w:iCs w:val="0"/>
                <w:color w:val="000000"/>
                <w:sz w:val="22"/>
                <w:szCs w:val="22"/>
                <w:u w:val="none"/>
              </w:rPr>
            </w:pPr>
          </w:p>
        </w:tc>
      </w:tr>
    </w:tbl>
    <w:p w14:paraId="24F55F9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7440" w:firstLineChars="31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272295A0">
      <w:pPr>
        <w:keepNext w:val="0"/>
        <w:keepLines w:val="0"/>
        <w:pageBreakBefore w:val="0"/>
        <w:widowControl/>
        <w:kinsoku/>
        <w:wordWrap/>
        <w:overflowPunct/>
        <w:topLinePunct w:val="0"/>
        <w:autoSpaceDE/>
        <w:autoSpaceDN/>
        <w:bidi w:val="0"/>
        <w:adjustRightInd/>
        <w:snapToGrid/>
        <w:spacing w:line="240" w:lineRule="auto"/>
        <w:ind w:firstLine="7440" w:firstLineChars="31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7440" w:firstLineChars="31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6838" w:h="11906" w:orient="landscape"/>
          <w:pgMar w:top="1803" w:right="1440" w:bottom="1803" w:left="1440" w:header="851" w:footer="992" w:gutter="0"/>
          <w:paperSrc/>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一次性使用引流管采购</w:t>
      </w:r>
      <w:r>
        <w:rPr>
          <w:rFonts w:hint="eastAsia" w:ascii="仿宋_GB2312" w:hAnsi="仿宋_GB2312" w:eastAsia="仿宋_GB2312" w:cs="仿宋_GB2312"/>
          <w:i w:val="0"/>
          <w:iCs w:val="0"/>
          <w:caps w:val="0"/>
          <w:color w:val="0F1115"/>
          <w:spacing w:val="0"/>
          <w:sz w:val="28"/>
          <w:szCs w:val="28"/>
          <w:shd w:val="clear" w:fill="FFFFFF"/>
        </w:rPr>
        <w:t>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国标宋体" w:hAnsi="国标宋体" w:eastAsia="国标宋体" w:cs="国标宋体"/>
          <w:b/>
          <w:bCs/>
          <w:sz w:val="24"/>
          <w:szCs w:val="24"/>
          <w:u w:val="single"/>
          <w:lang w:val="en-US" w:eastAsia="zh-CN"/>
        </w:rPr>
        <w:t>一次性使用引流管采购</w:t>
      </w:r>
      <w:r>
        <w:rPr>
          <w:rFonts w:hint="eastAsia" w:asciiTheme="minorEastAsia" w:hAnsiTheme="minorEastAsia" w:eastAsiaTheme="minorEastAsia" w:cstheme="minorEastAsia"/>
          <w:sz w:val="24"/>
          <w:szCs w:val="24"/>
          <w:lang w:val="en-US" w:eastAsia="zh-CN"/>
        </w:rPr>
        <w:t>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国标宋体" w:hAnsi="国标宋体" w:eastAsia="国标宋体" w:cs="国标宋体"/>
          <w:b/>
          <w:bCs/>
          <w:sz w:val="24"/>
          <w:szCs w:val="24"/>
          <w:u w:val="single"/>
          <w:lang w:val="en-US" w:eastAsia="zh-CN"/>
        </w:rPr>
        <w:t>一次性使用引流管采购</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3" w:bottom="1440" w:left="1803" w:header="851" w:footer="992" w:gutter="0"/>
      <w:paperSrc/>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E4A8E2-781F-4CE0-8BFB-AB39A43BE9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6B8EB7C4-61B7-47B6-84FA-0CF4B81F3974}"/>
  </w:font>
  <w:font w:name="CESI宋体-GB2312">
    <w:altName w:val="宋体"/>
    <w:panose1 w:val="02000500000000000000"/>
    <w:charset w:val="86"/>
    <w:family w:val="auto"/>
    <w:pitch w:val="default"/>
    <w:sig w:usb0="00000000" w:usb1="00000000" w:usb2="00000010" w:usb3="00000000" w:csb0="0004000F" w:csb1="00000000"/>
    <w:embedRegular r:id="rId3" w:fontKey="{236E7D91-19A1-4667-91FA-C468F58BCD4E}"/>
  </w:font>
  <w:font w:name="国标宋体">
    <w:altName w:val="宋体"/>
    <w:panose1 w:val="02000500000000000000"/>
    <w:charset w:val="86"/>
    <w:family w:val="auto"/>
    <w:pitch w:val="default"/>
    <w:sig w:usb0="00000000" w:usb1="00000000" w:usb2="00000000" w:usb3="00000000" w:csb0="00060007" w:csb1="00000000"/>
    <w:embedRegular r:id="rId4" w:fontKey="{DA4163EE-77E5-4745-AFDD-B35CC0A56734}"/>
  </w:font>
  <w:font w:name="仿宋_GB2312">
    <w:panose1 w:val="02010609030101010101"/>
    <w:charset w:val="86"/>
    <w:family w:val="auto"/>
    <w:pitch w:val="default"/>
    <w:sig w:usb0="00000001" w:usb1="080E0000" w:usb2="00000000" w:usb3="00000000" w:csb0="00040000" w:csb1="00000000"/>
    <w:embedRegular r:id="rId5" w:fontKey="{B6AAEC9F-B98F-4DB3-829B-8724E44DAAE8}"/>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embedRegular r:id="rId6" w:fontKey="{8DDD689C-202C-4DE8-99A2-A55A000E7FD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D5312B3"/>
    <w:rsid w:val="0EBF4750"/>
    <w:rsid w:val="0EF5CB64"/>
    <w:rsid w:val="105F4DFD"/>
    <w:rsid w:val="1CF16D69"/>
    <w:rsid w:val="1CF92616"/>
    <w:rsid w:val="1F750440"/>
    <w:rsid w:val="1FF7D432"/>
    <w:rsid w:val="260B6E72"/>
    <w:rsid w:val="29103626"/>
    <w:rsid w:val="2EF6F06B"/>
    <w:rsid w:val="2F104BDE"/>
    <w:rsid w:val="2FFF2DA9"/>
    <w:rsid w:val="337DD1B5"/>
    <w:rsid w:val="35761763"/>
    <w:rsid w:val="37441343"/>
    <w:rsid w:val="3A6144C5"/>
    <w:rsid w:val="3A6F679C"/>
    <w:rsid w:val="3DFD344B"/>
    <w:rsid w:val="3F5F384A"/>
    <w:rsid w:val="3FC34C2F"/>
    <w:rsid w:val="3FDB0183"/>
    <w:rsid w:val="3FFD8072"/>
    <w:rsid w:val="477F2F76"/>
    <w:rsid w:val="4F753C77"/>
    <w:rsid w:val="4FEF3635"/>
    <w:rsid w:val="53FD90C7"/>
    <w:rsid w:val="559E0901"/>
    <w:rsid w:val="57D9EAAB"/>
    <w:rsid w:val="5A7F29B7"/>
    <w:rsid w:val="5B05662F"/>
    <w:rsid w:val="5C5F065B"/>
    <w:rsid w:val="5D73A673"/>
    <w:rsid w:val="5EBE6D8B"/>
    <w:rsid w:val="624430B3"/>
    <w:rsid w:val="632B267C"/>
    <w:rsid w:val="677B6D8C"/>
    <w:rsid w:val="67F7F0B4"/>
    <w:rsid w:val="6DEB4304"/>
    <w:rsid w:val="6DFD10B3"/>
    <w:rsid w:val="6E7B2BC8"/>
    <w:rsid w:val="6EAE09B5"/>
    <w:rsid w:val="6F7FF908"/>
    <w:rsid w:val="6F990CD5"/>
    <w:rsid w:val="6FFE58B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2341</Words>
  <Characters>2525</Characters>
  <TotalTime>4</TotalTime>
  <ScaleCrop>false</ScaleCrop>
  <LinksUpToDate>false</LinksUpToDate>
  <CharactersWithSpaces>2625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2026-07-09T08:23:12Z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925BCEB962C54C48B81561483ACBF06A_13</vt:lpwstr>
  </property>
  <property fmtid="{D5CDD505-2E9C-101B-9397-08002B2CF9AE}" pid="4" name="KSOTemplateDocerSaveRecord">
    <vt:lpwstr>eyJoZGlkIjoiOTAxM2U2YWEwM2MzOTBiNTM0NWQ2NzhkMmI2MmNlOWYiLCJ1c2VySWQiOiIyOTIwMzg5MDgifQ==</vt:lpwstr>
  </property>
</Properties>
</file>