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315F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询价采购函</w:t>
      </w:r>
    </w:p>
    <w:p w14:paraId="3833783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D96F7D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因业务需要，我院将采购笔式注射器等3项耗材一批，现对其进行询价采购，欢迎具有相应资质能力的供应商积极参与。</w:t>
      </w:r>
    </w:p>
    <w:p w14:paraId="340AC8EC">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概况</w:t>
      </w:r>
    </w:p>
    <w:p w14:paraId="4B5CA76D">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sz w:val="28"/>
          <w:szCs w:val="28"/>
          <w:lang w:val="en-US" w:eastAsia="zh-CN"/>
        </w:rPr>
        <w:t>项目名称：</w:t>
      </w:r>
      <w:r>
        <w:rPr>
          <w:rFonts w:hint="eastAsia" w:ascii="国标宋体" w:hAnsi="国标宋体" w:eastAsia="国标宋体" w:cs="国标宋体"/>
          <w:kern w:val="0"/>
          <w:sz w:val="28"/>
          <w:szCs w:val="28"/>
          <w:lang w:val="en-US" w:eastAsia="zh-CN" w:bidi="ar-SA"/>
        </w:rPr>
        <w:t>笔式注射器等3项耗材采购（三次）。</w:t>
      </w:r>
    </w:p>
    <w:p w14:paraId="5146CED6">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供货期：一年。</w:t>
      </w:r>
    </w:p>
    <w:p w14:paraId="1B0BCFE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kern w:val="0"/>
          <w:sz w:val="28"/>
          <w:szCs w:val="28"/>
          <w:lang w:val="en-US" w:eastAsia="zh-CN" w:bidi="ar-SA"/>
        </w:rPr>
        <w:t>3、说明：本项目按单价报价，根据实际供货数量据实结算。供应商根据自身情况，</w:t>
      </w:r>
      <w:r>
        <w:rPr>
          <w:rFonts w:hint="eastAsia" w:ascii="国标宋体" w:hAnsi="国标宋体" w:eastAsia="国标宋体" w:cs="国标宋体"/>
          <w:b/>
          <w:bCs/>
          <w:color w:val="0000FF"/>
          <w:kern w:val="0"/>
          <w:sz w:val="28"/>
          <w:szCs w:val="28"/>
          <w:lang w:val="en-US" w:eastAsia="zh-CN" w:bidi="ar-SA"/>
        </w:rPr>
        <w:t>可以对其中一项或几项进行报价</w:t>
      </w:r>
      <w:r>
        <w:rPr>
          <w:rFonts w:hint="eastAsia" w:ascii="国标宋体" w:hAnsi="国标宋体" w:eastAsia="国标宋体" w:cs="国标宋体"/>
          <w:kern w:val="0"/>
          <w:sz w:val="28"/>
          <w:szCs w:val="28"/>
          <w:lang w:val="en-US" w:eastAsia="zh-CN" w:bidi="ar-SA"/>
        </w:rPr>
        <w:t>。</w:t>
      </w:r>
    </w:p>
    <w:p w14:paraId="7964375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二、</w:t>
      </w:r>
      <w:r>
        <w:rPr>
          <w:rFonts w:hint="eastAsia" w:ascii="国标宋体" w:hAnsi="国标宋体" w:eastAsia="国标宋体" w:cs="国标宋体"/>
          <w:b/>
          <w:bCs/>
          <w:sz w:val="28"/>
          <w:szCs w:val="28"/>
          <w:lang w:eastAsia="zh-CN"/>
        </w:rPr>
        <w:t>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p>
    <w:p w14:paraId="4114211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，签字盖章，超过单价限价无效）。</w:t>
      </w:r>
    </w:p>
    <w:p w14:paraId="164CAC0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4CBF7F6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3、供应商若为生产厂家，须提供有效的《医疗器械生产许可证》，供应商若为代理商须提供有效的《医疗器械经营许可证》或《第二类医疗器械经营备案凭证》复印件并加盖公章。 </w:t>
      </w:r>
    </w:p>
    <w:p w14:paraId="4B83CE9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5F97950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47F8C5D7">
      <w:pPr>
        <w:pStyle w:val="3"/>
        <w:bidi w:val="0"/>
        <w:ind w:firstLine="560" w:firstLineChars="200"/>
        <w:jc w:val="both"/>
        <w:rPr>
          <w:rFonts w:hint="eastAsia" w:ascii="国标宋体" w:hAnsi="国标宋体" w:eastAsia="国标宋体" w:cs="国标宋体"/>
          <w:b w:val="0"/>
          <w:bCs w:val="0"/>
          <w:color w:val="auto"/>
          <w:sz w:val="28"/>
          <w:szCs w:val="28"/>
          <w:lang w:val="en-US" w:eastAsia="zh-CN" w:bidi="ar-SA"/>
        </w:rPr>
      </w:pPr>
      <w:r>
        <w:rPr>
          <w:rFonts w:hint="eastAsia" w:ascii="国标宋体" w:hAnsi="国标宋体" w:eastAsia="国标宋体" w:cs="国标宋体"/>
          <w:b w:val="0"/>
          <w:bCs w:val="0"/>
          <w:color w:val="auto"/>
          <w:sz w:val="28"/>
          <w:szCs w:val="28"/>
          <w:lang w:val="en-US" w:eastAsia="zh-CN" w:bidi="ar-SA"/>
        </w:rPr>
        <w:t>6、响应承诺函（见附件2）、</w:t>
      </w:r>
      <w:r>
        <w:rPr>
          <w:rFonts w:hint="default" w:ascii="国标宋体" w:hAnsi="国标宋体" w:eastAsia="国标宋体" w:cs="国标宋体"/>
          <w:b w:val="0"/>
          <w:bCs w:val="0"/>
          <w:color w:val="auto"/>
          <w:sz w:val="28"/>
          <w:szCs w:val="28"/>
          <w:lang w:val="en-US" w:eastAsia="zh-CN" w:bidi="ar-SA"/>
        </w:rPr>
        <w:t>供应商</w:t>
      </w:r>
      <w:r>
        <w:rPr>
          <w:rFonts w:hint="eastAsia" w:ascii="国标宋体" w:hAnsi="国标宋体" w:eastAsia="国标宋体" w:cs="国标宋体"/>
          <w:b w:val="0"/>
          <w:bCs w:val="0"/>
          <w:color w:val="auto"/>
          <w:sz w:val="28"/>
          <w:szCs w:val="28"/>
          <w:lang w:val="en-US" w:eastAsia="zh-CN" w:bidi="ar-SA"/>
        </w:rPr>
        <w:t>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49E8C9AB">
      <w:pPr>
        <w:pStyle w:val="3"/>
        <w:bidi w:val="0"/>
        <w:ind w:firstLine="562" w:firstLineChars="200"/>
        <w:jc w:val="both"/>
        <w:rPr>
          <w:rFonts w:hint="default" w:ascii="国标宋体" w:hAnsi="国标宋体" w:eastAsia="国标宋体" w:cs="国标宋体"/>
          <w:b/>
          <w:bCs/>
          <w:color w:val="auto"/>
          <w:sz w:val="28"/>
          <w:szCs w:val="28"/>
          <w:lang w:val="en-US" w:eastAsia="zh-CN" w:bidi="ar-SA"/>
        </w:rPr>
      </w:pPr>
      <w:r>
        <w:rPr>
          <w:rFonts w:hint="eastAsia" w:ascii="国标宋体" w:hAnsi="国标宋体" w:eastAsia="国标宋体" w:cs="国标宋体"/>
          <w:b/>
          <w:bCs/>
          <w:color w:val="auto"/>
          <w:sz w:val="28"/>
          <w:szCs w:val="28"/>
          <w:lang w:val="en-US" w:eastAsia="zh-CN" w:bidi="ar-SA"/>
        </w:rPr>
        <w:t>注：第一、二次已成功递交《报价资料》的供应商，资格仍然有效，如没有需要修改或调整的，此次无需再次递交。</w:t>
      </w:r>
      <w:bookmarkStart w:id="0" w:name="_GoBack"/>
      <w:bookmarkEnd w:id="0"/>
    </w:p>
    <w:p w14:paraId="366B2098">
      <w:pPr>
        <w:rPr>
          <w:rFonts w:hint="default"/>
          <w:lang w:val="en-US" w:eastAsia="zh-CN"/>
        </w:rPr>
      </w:pPr>
    </w:p>
    <w:p w14:paraId="14067F5F">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14:paraId="4C12BB9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报价资料提交方式：响应文件份数1份，现场提交或邮寄，将以上资料</w:t>
      </w:r>
      <w:r>
        <w:rPr>
          <w:rFonts w:hint="eastAsia" w:ascii="国标宋体" w:hAnsi="国标宋体" w:eastAsia="国标宋体" w:cs="国标宋体"/>
          <w:color w:val="0000FF"/>
          <w:sz w:val="28"/>
          <w:szCs w:val="28"/>
          <w:lang w:val="en-US" w:eastAsia="zh-CN"/>
        </w:rPr>
        <w:t>密封盖公章</w:t>
      </w:r>
      <w:r>
        <w:rPr>
          <w:rFonts w:hint="eastAsia" w:ascii="国标宋体" w:hAnsi="国标宋体" w:eastAsia="国标宋体" w:cs="国标宋体"/>
          <w:sz w:val="28"/>
          <w:szCs w:val="28"/>
          <w:lang w:val="en-US" w:eastAsia="zh-CN"/>
        </w:rPr>
        <w:t>，</w:t>
      </w:r>
      <w:r>
        <w:rPr>
          <w:rFonts w:hint="eastAsia" w:ascii="国标宋体" w:hAnsi="国标宋体" w:eastAsia="国标宋体" w:cs="国标宋体"/>
          <w:color w:val="0000FF"/>
          <w:sz w:val="28"/>
          <w:szCs w:val="28"/>
          <w:lang w:val="en-US" w:eastAsia="zh-CN"/>
        </w:rPr>
        <w:t>封面注明项目名称及所投产品序号、联系人及联系电话</w:t>
      </w:r>
      <w:r>
        <w:rPr>
          <w:rFonts w:hint="eastAsia" w:ascii="国标宋体" w:hAnsi="国标宋体" w:eastAsia="国标宋体" w:cs="国标宋体"/>
          <w:sz w:val="28"/>
          <w:szCs w:val="28"/>
          <w:lang w:val="en-US" w:eastAsia="zh-CN"/>
        </w:rPr>
        <w:t>，</w:t>
      </w:r>
      <w:r>
        <w:rPr>
          <w:rFonts w:hint="eastAsia" w:ascii="国标宋体" w:hAnsi="国标宋体" w:eastAsia="国标宋体" w:cs="国标宋体"/>
          <w:color w:val="0000FF"/>
          <w:sz w:val="28"/>
          <w:szCs w:val="28"/>
          <w:lang w:val="en-US" w:eastAsia="zh-CN"/>
        </w:rPr>
        <w:t>报名不止一个产品的，每个产品资料须分别密封，资质只需提交一份。</w:t>
      </w:r>
      <w:r>
        <w:rPr>
          <w:rFonts w:hint="eastAsia" w:ascii="国标宋体" w:hAnsi="国标宋体" w:eastAsia="国标宋体" w:cs="国标宋体"/>
          <w:sz w:val="28"/>
          <w:szCs w:val="28"/>
          <w:lang w:val="en-US" w:eastAsia="zh-CN"/>
        </w:rPr>
        <w:t>（未按要求密封将拒绝接收）。</w:t>
      </w:r>
    </w:p>
    <w:p w14:paraId="10E1D01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2、递交地点：贵州省兴义市黔西南州人民医院食堂六楼604采购科。</w:t>
      </w:r>
    </w:p>
    <w:p w14:paraId="4A6EA94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3、响应文件提交截止时间：2026年6月11日17：00（接收时间：工作日8：00-11：30、14：00-17：30）。</w:t>
      </w:r>
    </w:p>
    <w:p w14:paraId="2E485C0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4、商务联系人：严老师，电话0859-6221199；技术联系人：吴老师：13940220471（工作日8：00-11：30、14：00-17：30）。</w:t>
      </w:r>
    </w:p>
    <w:p w14:paraId="116524D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15A1F02D">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四、产品技术要求</w:t>
      </w:r>
    </w:p>
    <w:tbl>
      <w:tblPr>
        <w:tblStyle w:val="13"/>
        <w:tblW w:w="601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528"/>
        <w:gridCol w:w="5204"/>
        <w:gridCol w:w="800"/>
        <w:gridCol w:w="1083"/>
        <w:gridCol w:w="822"/>
      </w:tblGrid>
      <w:tr w14:paraId="53EBE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C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D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耗材名称</w:t>
            </w:r>
          </w:p>
        </w:tc>
        <w:tc>
          <w:tcPr>
            <w:tcW w:w="2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1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参数及规格要求</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1F9D3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单位</w:t>
            </w:r>
          </w:p>
        </w:tc>
        <w:tc>
          <w:tcPr>
            <w:tcW w:w="52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B623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val="en-US" w:eastAsia="zh-CN"/>
              </w:rPr>
              <w:t>单价限价</w:t>
            </w:r>
            <w:r>
              <w:rPr>
                <w:rFonts w:hint="eastAsia" w:asciiTheme="minorEastAsia" w:hAnsiTheme="minorEastAsia" w:eastAsiaTheme="minorEastAsia" w:cstheme="minorEastAsia"/>
                <w:i w:val="0"/>
                <w:iCs w:val="0"/>
                <w:color w:val="000000"/>
                <w:sz w:val="21"/>
                <w:szCs w:val="21"/>
                <w:u w:val="none"/>
                <w:lang w:eastAsia="zh-CN"/>
              </w:rPr>
              <w:t>（元）</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6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0B5FB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526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F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笔式注射器</w:t>
            </w:r>
          </w:p>
        </w:tc>
        <w:tc>
          <w:tcPr>
            <w:tcW w:w="2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6B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基本用途：与笔芯和针配合使用，通过压力使胰岛素穿透皮肤表面，输送入体内，适用于糖尿病患者自我注射通化东宝胰岛素笔芯。</w:t>
            </w:r>
          </w:p>
          <w:p w14:paraId="77E845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1、主要由操作组件、笔帽、笔身为金属、笔芯架、色环等组成。</w:t>
            </w:r>
          </w:p>
          <w:p w14:paraId="16097B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2、仅可以用于东宝甘舒霖胰岛素注射液。</w:t>
            </w:r>
          </w:p>
          <w:p w14:paraId="57CA0A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3、具有食品药品卫生监督等管理部门批准注册的医疗器械注册证，具有贵州医保目录内27位医保收费编码，并明确可收费。</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3D93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支</w:t>
            </w:r>
          </w:p>
        </w:tc>
        <w:tc>
          <w:tcPr>
            <w:tcW w:w="52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DAF6B5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4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FEB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918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1D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胰岛素笔式数显注射器</w:t>
            </w:r>
          </w:p>
        </w:tc>
        <w:tc>
          <w:tcPr>
            <w:tcW w:w="2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4E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基本用途：用于糖尿病患者注射胰岛素。本产品与3毫升诺和诺德胰岛素笔芯和针配合使用，用于糖尿病患者注射胰岛素。</w:t>
            </w:r>
          </w:p>
          <w:p w14:paraId="70D1F7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1、胰岛素笔式数显注射器由笔帽、笔芯架和带有记忆功能的笔体组成，不含针头和笔芯，非无菌提供。</w:t>
            </w:r>
          </w:p>
          <w:p w14:paraId="6ECDE3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2、产品与3毫升诺和诺德胰岛素笔芯和针配合使用，用于胰岛素注射。                                                        3、3、具有食品药品卫生监督等管理部门批准注册的医疗器械注册证，具有贵州医保目录内27位医保收费编码，并明确可收费。</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59B3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支</w:t>
            </w:r>
          </w:p>
        </w:tc>
        <w:tc>
          <w:tcPr>
            <w:tcW w:w="52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52C7BB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B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4B4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3B4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B0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笔式胰岛素注射器</w:t>
            </w:r>
          </w:p>
        </w:tc>
        <w:tc>
          <w:tcPr>
            <w:tcW w:w="2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2D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基本用途：与注射针头及甘李药业股份有限公司生产的3ml卡式瓶胰岛素注射液配合使用，供胰岛素皮下注射用。</w:t>
            </w:r>
          </w:p>
          <w:p w14:paraId="2787E3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1、笔式胰岛素注射器由笔帽、药室、笔式注射器主体、剂量显示窗、剂量调节旋钮、注射按钮、小推杆、前端推柄组成，不包含药筒和注射针头。</w:t>
            </w:r>
          </w:p>
          <w:p w14:paraId="17D396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2、耗材要求具有食品药品监督管理部门批准注册的医疗器械注册证，具有贵州医保目录内27位医保收费编码，并明确可收费，且能在贵州省药品和医用耗材招采管理系统搭建配送关系。。</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4109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支</w:t>
            </w:r>
          </w:p>
        </w:tc>
        <w:tc>
          <w:tcPr>
            <w:tcW w:w="52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9EBB69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158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5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bl>
    <w:p w14:paraId="2FD9C7CA">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p>
    <w:p w14:paraId="1E6E97D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36F22D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7755A29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3BA58FA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7CDFDD78">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六</w:t>
      </w:r>
      <w:r>
        <w:rPr>
          <w:rFonts w:hint="eastAsia" w:ascii="国标宋体" w:hAnsi="国标宋体" w:eastAsia="国标宋体" w:cs="国标宋体"/>
          <w:b/>
          <w:bCs/>
          <w:sz w:val="28"/>
          <w:szCs w:val="28"/>
        </w:rPr>
        <w:t>、废标条款</w:t>
      </w:r>
    </w:p>
    <w:p w14:paraId="7AD3B98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723B5D9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BE564A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2、符合资格条件的供应商或者对询价文件作实质响应的供应商不足三家</w:t>
      </w:r>
      <w:r>
        <w:rPr>
          <w:rFonts w:hint="eastAsia" w:ascii="国标宋体" w:hAnsi="国标宋体" w:eastAsia="国标宋体" w:cs="国标宋体"/>
          <w:sz w:val="28"/>
          <w:szCs w:val="28"/>
          <w:lang w:eastAsia="zh-CN"/>
        </w:rPr>
        <w:t>。</w:t>
      </w:r>
    </w:p>
    <w:p w14:paraId="481B9B4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4A03C93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2A1887C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2BB0E3BC">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14:paraId="264D877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一次报价，满足以上技术及商务要求报价最低者中标。</w:t>
      </w:r>
    </w:p>
    <w:p w14:paraId="7E4043AD">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八</w:t>
      </w:r>
      <w:r>
        <w:rPr>
          <w:rFonts w:hint="eastAsia" w:ascii="国标宋体" w:hAnsi="国标宋体" w:eastAsia="国标宋体" w:cs="国标宋体"/>
          <w:b/>
          <w:bCs/>
          <w:sz w:val="28"/>
          <w:szCs w:val="28"/>
        </w:rPr>
        <w:t>、中标通知</w:t>
      </w:r>
    </w:p>
    <w:p w14:paraId="6524933C">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黔西南州人民医院官网公布</w:t>
      </w:r>
      <w:r>
        <w:rPr>
          <w:rFonts w:hint="eastAsia" w:ascii="国标宋体" w:hAnsi="国标宋体" w:eastAsia="国标宋体" w:cs="国标宋体"/>
          <w:sz w:val="28"/>
          <w:szCs w:val="28"/>
        </w:rPr>
        <w:t>。</w:t>
      </w:r>
    </w:p>
    <w:p w14:paraId="56CAA3B2">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九</w:t>
      </w:r>
      <w:r>
        <w:rPr>
          <w:rFonts w:hint="eastAsia" w:ascii="国标宋体" w:hAnsi="国标宋体" w:eastAsia="国标宋体" w:cs="国标宋体"/>
          <w:b/>
          <w:bCs/>
          <w:sz w:val="28"/>
          <w:szCs w:val="28"/>
        </w:rPr>
        <w:t>、合同签订</w:t>
      </w:r>
    </w:p>
    <w:p w14:paraId="6D0765F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日内签订合同；逾期不签者视为自动放弃中标，且需向我方提供书面澄清文书</w:t>
      </w:r>
      <w:r>
        <w:rPr>
          <w:rFonts w:hint="eastAsia" w:ascii="国标宋体" w:hAnsi="国标宋体" w:eastAsia="国标宋体" w:cs="国标宋体"/>
          <w:sz w:val="28"/>
          <w:szCs w:val="28"/>
          <w:lang w:eastAsia="zh-CN"/>
        </w:rPr>
        <w:t>。</w:t>
      </w:r>
    </w:p>
    <w:p w14:paraId="7A870340">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eastAsia="zh-CN"/>
        </w:rPr>
      </w:pPr>
    </w:p>
    <w:p w14:paraId="086BC0B7">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FC29197">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2026年6月4日  </w:t>
      </w:r>
    </w:p>
    <w:p w14:paraId="564407CA">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br w:type="page"/>
      </w:r>
    </w:p>
    <w:p w14:paraId="15676BF0">
      <w:pPr>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720" w:num="1"/>
        </w:sectPr>
      </w:pPr>
    </w:p>
    <w:tbl>
      <w:tblPr>
        <w:tblStyle w:val="13"/>
        <w:tblW w:w="12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1284"/>
        <w:gridCol w:w="1484"/>
      </w:tblGrid>
      <w:tr w14:paraId="306E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2515" w:type="dxa"/>
            <w:gridSpan w:val="8"/>
            <w:tcBorders>
              <w:top w:val="nil"/>
              <w:left w:val="nil"/>
              <w:bottom w:val="single" w:color="auto" w:sz="4" w:space="0"/>
              <w:right w:val="nil"/>
            </w:tcBorders>
            <w:shd w:val="clear" w:color="auto" w:fill="auto"/>
            <w:noWrap/>
            <w:vAlign w:val="center"/>
          </w:tcPr>
          <w:p w14:paraId="4FAF5031">
            <w:pPr>
              <w:pStyle w:val="3"/>
              <w:bidi w:val="0"/>
              <w:jc w:val="both"/>
              <w:rPr>
                <w:rFonts w:hint="default"/>
                <w:b w:val="0"/>
                <w:bCs w:val="0"/>
                <w:sz w:val="28"/>
                <w:szCs w:val="28"/>
                <w:lang w:val="en-US" w:eastAsia="zh-CN"/>
              </w:rPr>
            </w:pPr>
            <w:r>
              <w:rPr>
                <w:rFonts w:hint="eastAsia"/>
                <w:b w:val="0"/>
                <w:bCs w:val="0"/>
                <w:sz w:val="28"/>
                <w:szCs w:val="28"/>
                <w:lang w:val="en-US" w:eastAsia="zh-CN"/>
              </w:rPr>
              <w:t>附件1：</w:t>
            </w:r>
          </w:p>
          <w:p w14:paraId="4715C229">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报 价 单</w:t>
            </w:r>
          </w:p>
          <w:p w14:paraId="121181C5">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tc>
      </w:tr>
      <w:tr w14:paraId="7BE5D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DD53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FF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82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56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35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F5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92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注册证号</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1A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C605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53CD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01836">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5FFB3">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D19B1">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7FBE0">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6704F">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37B3C">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ED473">
            <w:pPr>
              <w:rPr>
                <w:rFonts w:hint="eastAsia" w:ascii="宋体" w:hAnsi="宋体" w:eastAsia="宋体" w:cs="宋体"/>
                <w:i w:val="0"/>
                <w:iCs w:val="0"/>
                <w:color w:val="000000"/>
                <w:sz w:val="22"/>
                <w:szCs w:val="22"/>
                <w:u w:val="none"/>
              </w:rPr>
            </w:pPr>
          </w:p>
        </w:tc>
      </w:tr>
      <w:tr w14:paraId="2F335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91AA7">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8F9EF">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BB9E0">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74FCF">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82492">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5BE32">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6B1C3">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C8F14">
            <w:pPr>
              <w:rPr>
                <w:rFonts w:hint="eastAsia" w:ascii="宋体" w:hAnsi="宋体" w:eastAsia="宋体" w:cs="宋体"/>
                <w:i w:val="0"/>
                <w:iCs w:val="0"/>
                <w:color w:val="000000"/>
                <w:sz w:val="22"/>
                <w:szCs w:val="22"/>
                <w:u w:val="none"/>
              </w:rPr>
            </w:pPr>
          </w:p>
        </w:tc>
      </w:tr>
      <w:tr w14:paraId="3074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E24CB">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E0289">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17F34">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90A9F">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0171D">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9EF9E">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57691">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911A5">
            <w:pPr>
              <w:rPr>
                <w:rFonts w:hint="eastAsia" w:ascii="宋体" w:hAnsi="宋体" w:eastAsia="宋体" w:cs="宋体"/>
                <w:i w:val="0"/>
                <w:iCs w:val="0"/>
                <w:color w:val="000000"/>
                <w:sz w:val="22"/>
                <w:szCs w:val="22"/>
                <w:u w:val="none"/>
              </w:rPr>
            </w:pPr>
          </w:p>
        </w:tc>
      </w:tr>
      <w:tr w14:paraId="6606B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18B1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133C3">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9EA19">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592B2">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CE01C">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E2A96">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40D2B">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82F9B">
            <w:pPr>
              <w:rPr>
                <w:rFonts w:hint="eastAsia" w:ascii="宋体" w:hAnsi="宋体" w:eastAsia="宋体" w:cs="宋体"/>
                <w:i w:val="0"/>
                <w:iCs w:val="0"/>
                <w:color w:val="000000"/>
                <w:sz w:val="22"/>
                <w:szCs w:val="22"/>
                <w:u w:val="none"/>
              </w:rPr>
            </w:pPr>
          </w:p>
        </w:tc>
      </w:tr>
    </w:tbl>
    <w:p w14:paraId="561ECC9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lang w:val="en-US" w:eastAsia="zh-CN"/>
        </w:rPr>
      </w:pPr>
      <w:r>
        <w:rPr>
          <w:rFonts w:hint="eastAsia" w:ascii="CESI宋体-GB2312" w:hAnsi="CESI宋体-GB2312" w:eastAsia="CESI宋体-GB2312" w:cs="CESI宋体-GB2312"/>
          <w:sz w:val="32"/>
          <w:szCs w:val="32"/>
          <w:lang w:eastAsia="zh-CN"/>
        </w:rPr>
        <w:t xml:space="preserve"> </w:t>
      </w:r>
      <w:r>
        <w:rPr>
          <w:rFonts w:hint="eastAsia" w:ascii="CESI宋体-GB2312" w:hAnsi="CESI宋体-GB2312" w:eastAsia="CESI宋体-GB2312" w:cs="CESI宋体-GB2312"/>
          <w:sz w:val="32"/>
          <w:szCs w:val="32"/>
          <w:lang w:val="en-US" w:eastAsia="zh-CN"/>
        </w:rPr>
        <w:t xml:space="preserve"> </w:t>
      </w:r>
    </w:p>
    <w:p w14:paraId="4FF8CC01">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供应商名称（盖章）：</w:t>
      </w:r>
    </w:p>
    <w:p w14:paraId="1414E7FF">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594455A7">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2353CAA0">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1031683">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default" w:ascii="CESI宋体-GB2312" w:hAnsi="CESI宋体-GB2312" w:eastAsia="CESI宋体-GB2312" w:cs="CESI宋体-GB2312"/>
          <w:sz w:val="32"/>
          <w:szCs w:val="32"/>
          <w:lang w:val="en-US" w:eastAsia="zh-CN"/>
        </w:rPr>
      </w:pPr>
      <w:r>
        <w:rPr>
          <w:rFonts w:hint="eastAsia" w:asciiTheme="minorEastAsia" w:hAnsiTheme="minorEastAsia" w:eastAsiaTheme="minorEastAsia" w:cstheme="minorEastAsia"/>
          <w:sz w:val="24"/>
          <w:szCs w:val="24"/>
          <w:lang w:val="en-US" w:eastAsia="zh-CN"/>
        </w:rPr>
        <w:t xml:space="preserve">联系电话：    </w:t>
      </w:r>
      <w:r>
        <w:rPr>
          <w:rFonts w:hint="eastAsia" w:ascii="CESI宋体-GB2312" w:hAnsi="CESI宋体-GB2312" w:eastAsia="CESI宋体-GB2312" w:cs="CESI宋体-GB2312"/>
          <w:sz w:val="24"/>
          <w:szCs w:val="24"/>
          <w:lang w:val="en-US" w:eastAsia="zh-CN"/>
        </w:rPr>
        <w:t xml:space="preserve">   </w:t>
      </w:r>
      <w:r>
        <w:rPr>
          <w:rFonts w:hint="eastAsia" w:ascii="CESI宋体-GB2312" w:hAnsi="CESI宋体-GB2312" w:eastAsia="CESI宋体-GB2312" w:cs="CESI宋体-GB2312"/>
          <w:sz w:val="32"/>
          <w:szCs w:val="32"/>
          <w:lang w:val="en-US" w:eastAsia="zh-CN"/>
        </w:rPr>
        <w:t xml:space="preserve">                                          </w:t>
      </w:r>
    </w:p>
    <w:p w14:paraId="73A43E2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sectPr>
          <w:pgSz w:w="16838" w:h="11906" w:orient="landscape"/>
          <w:pgMar w:top="1800" w:right="1440" w:bottom="1800" w:left="1440" w:header="851" w:footer="992" w:gutter="0"/>
          <w:cols w:space="720" w:num="1"/>
        </w:sectPr>
      </w:pPr>
    </w:p>
    <w:p w14:paraId="337BBBA0">
      <w:pPr>
        <w:pStyle w:val="3"/>
        <w:bidi w:val="0"/>
        <w:jc w:val="both"/>
        <w:rPr>
          <w:rFonts w:hint="eastAsia" w:asciiTheme="minorEastAsia" w:hAnsiTheme="minorEastAsia" w:eastAsiaTheme="minorEastAsia" w:cstheme="minorEastAsia"/>
          <w:sz w:val="32"/>
          <w:szCs w:val="32"/>
          <w:lang w:val="en-US" w:eastAsia="zh-CN"/>
        </w:rPr>
      </w:pPr>
      <w:r>
        <w:rPr>
          <w:rFonts w:hint="eastAsia"/>
          <w:b w:val="0"/>
          <w:bCs w:val="0"/>
          <w:sz w:val="28"/>
          <w:szCs w:val="28"/>
          <w:lang w:val="en-US" w:eastAsia="zh-CN"/>
        </w:rPr>
        <w:t>附件2：</w:t>
      </w:r>
    </w:p>
    <w:p w14:paraId="2915EF34">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承诺函（一）</w:t>
      </w:r>
    </w:p>
    <w:p w14:paraId="4AA974F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黔西南</w:t>
      </w:r>
      <w:r>
        <w:rPr>
          <w:rFonts w:hint="eastAsia" w:asciiTheme="minorEastAsia" w:hAnsiTheme="minorEastAsia" w:eastAsiaTheme="minorEastAsia" w:cstheme="minorEastAsia"/>
          <w:sz w:val="24"/>
          <w:szCs w:val="24"/>
          <w:lang w:val="en-US" w:eastAsia="zh-CN"/>
        </w:rPr>
        <w:t>布依族苗族自治州</w:t>
      </w:r>
      <w:r>
        <w:rPr>
          <w:rFonts w:hint="eastAsia" w:asciiTheme="minorEastAsia" w:hAnsiTheme="minorEastAsia" w:eastAsiaTheme="minorEastAsia" w:cstheme="minorEastAsia"/>
          <w:sz w:val="24"/>
          <w:szCs w:val="24"/>
        </w:rPr>
        <w:t>人民医院：</w:t>
      </w:r>
    </w:p>
    <w:p w14:paraId="3E64A249">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作为供应商，在参与贵院</w:t>
      </w:r>
      <w:r>
        <w:rPr>
          <w:rFonts w:hint="eastAsia" w:asciiTheme="minorEastAsia" w:hAnsiTheme="minorEastAsia" w:eastAsiaTheme="minorEastAsia" w:cstheme="minorEastAsia"/>
          <w:sz w:val="24"/>
          <w:szCs w:val="24"/>
          <w:u w:val="single"/>
          <w:lang w:val="en-US" w:eastAsia="zh-CN"/>
        </w:rPr>
        <w:t xml:space="preserve">      （项目名称）</w:t>
      </w:r>
      <w:r>
        <w:rPr>
          <w:rFonts w:hint="eastAsia" w:asciiTheme="minorEastAsia" w:hAnsiTheme="minorEastAsia" w:eastAsiaTheme="minorEastAsia" w:cstheme="minorEastAsia"/>
          <w:sz w:val="24"/>
          <w:szCs w:val="24"/>
        </w:rPr>
        <w:t>采购活动中，我</w:t>
      </w:r>
      <w:r>
        <w:rPr>
          <w:rFonts w:hint="eastAsia" w:asciiTheme="minorEastAsia" w:hAnsiTheme="minorEastAsia" w:eastAsiaTheme="minorEastAsia" w:cstheme="minorEastAsia"/>
          <w:sz w:val="24"/>
          <w:szCs w:val="24"/>
          <w:lang w:val="en-US" w:eastAsia="zh-CN"/>
        </w:rPr>
        <w:t>公司</w:t>
      </w:r>
      <w:r>
        <w:rPr>
          <w:rFonts w:hint="eastAsia" w:asciiTheme="minorEastAsia" w:hAnsiTheme="minorEastAsia" w:eastAsiaTheme="minorEastAsia" w:cstheme="minorEastAsia"/>
          <w:sz w:val="24"/>
          <w:szCs w:val="24"/>
        </w:rPr>
        <w:t>郑重承诺具备《中华人民共和国政府采购法》第二十二条规定的以下资格条件，并承担由此引起的全部法律责任：</w:t>
      </w:r>
    </w:p>
    <w:p w14:paraId="2EE6A4A7">
      <w:pPr>
        <w:keepNext w:val="0"/>
        <w:keepLines w:val="0"/>
        <w:pageBreakBefore w:val="0"/>
        <w:widowControl/>
        <w:kinsoku/>
        <w:wordWrap/>
        <w:overflowPunct/>
        <w:topLinePunct w:val="0"/>
        <w:autoSpaceDE/>
        <w:autoSpaceDN/>
        <w:bidi w:val="0"/>
        <w:adjustRightInd/>
        <w:snapToGrid/>
        <w:ind w:left="480" w:leftChars="21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具有独立承担民事责任的能力；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二、具有良好的商业信誉和健全的财务会计制度；</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三、具有履行合同所必需的设备和专业技术能力；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四、有依法缴纳税收和社会保障资金的良好记录；</w:t>
      </w:r>
    </w:p>
    <w:p w14:paraId="26E0F369">
      <w:pPr>
        <w:keepNext w:val="0"/>
        <w:keepLines w:val="0"/>
        <w:pageBreakBefore w:val="0"/>
        <w:widowControl/>
        <w:kinsoku/>
        <w:wordWrap/>
        <w:overflowPunct/>
        <w:topLinePunct w:val="0"/>
        <w:autoSpaceDE/>
        <w:autoSpaceDN/>
        <w:bidi w:val="0"/>
        <w:adjustRightInd/>
        <w:snapToGrid/>
        <w:ind w:left="480" w:leftChars="21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五、参加本次采购活动前三年内，在经营活动中没有重大违法记录；</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六、法律、行政法规规定的其他条件。</w:t>
      </w:r>
    </w:p>
    <w:p w14:paraId="717AA84C">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我方保证上述承诺的真实性、合法性、有效性，并愿意接受采购人、采购代理机构或评审委员会的调查核实。如有虚假，愿意承担相应的法律责任及由此造成的一切后果。</w:t>
      </w:r>
    </w:p>
    <w:p w14:paraId="131D0AA4">
      <w:pPr>
        <w:rPr>
          <w:rFonts w:hint="eastAsia" w:asciiTheme="minorEastAsia" w:hAnsiTheme="minorEastAsia" w:eastAsiaTheme="minorEastAsia" w:cstheme="minorEastAsia"/>
          <w:sz w:val="24"/>
          <w:szCs w:val="24"/>
        </w:rPr>
      </w:pPr>
    </w:p>
    <w:p w14:paraId="0DAB5236">
      <w:pPr>
        <w:ind w:firstLine="2400" w:firstLineChars="10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供应商名称（加盖公章）： ____________________</w:t>
      </w:r>
    </w:p>
    <w:p w14:paraId="12CD897D">
      <w:pPr>
        <w:ind w:firstLine="2400" w:firstLineChars="10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 ________________</w:t>
      </w:r>
    </w:p>
    <w:p w14:paraId="3E819BA5">
      <w:pPr>
        <w:ind w:firstLine="2400" w:firstLineChars="10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______年____月____日</w:t>
      </w:r>
    </w:p>
    <w:p w14:paraId="64E53757">
      <w:pP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sz w:val="24"/>
          <w:szCs w:val="24"/>
        </w:rPr>
        <w:br w:type="page"/>
      </w:r>
    </w:p>
    <w:p w14:paraId="3F638832">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承诺函（二）</w:t>
      </w:r>
    </w:p>
    <w:p w14:paraId="74D3365A">
      <w:pPr>
        <w:keepNext w:val="0"/>
        <w:keepLines w:val="0"/>
        <w:widowControl/>
        <w:suppressLineNumbers w:val="0"/>
        <w:jc w:val="both"/>
        <w:rPr>
          <w:rStyle w:val="16"/>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01D57F5C">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2811D4A6">
      <w:pPr>
        <w:pStyle w:val="33"/>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的采购活动，我方在此郑重承诺：完全满足贵院询价采购函中的所有技术要求和商务要求。如虚假承诺，我方愿承担由此产生的一切后果及责任。</w:t>
      </w:r>
    </w:p>
    <w:p w14:paraId="42784342">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76CD41BA">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08589CE3">
      <w:pPr>
        <w:rPr>
          <w:rFonts w:hint="eastAsia"/>
          <w:b w:val="0"/>
          <w:bCs w:val="0"/>
          <w:sz w:val="28"/>
          <w:szCs w:val="28"/>
          <w:lang w:val="en-US" w:eastAsia="zh-CN"/>
        </w:rPr>
      </w:pPr>
      <w:r>
        <w:rPr>
          <w:rFonts w:hint="eastAsia"/>
          <w:b w:val="0"/>
          <w:bCs w:val="0"/>
          <w:sz w:val="28"/>
          <w:szCs w:val="28"/>
          <w:lang w:val="en-US" w:eastAsia="zh-CN"/>
        </w:rPr>
        <w:br w:type="page"/>
      </w:r>
    </w:p>
    <w:p w14:paraId="26A72010">
      <w:pPr>
        <w:pStyle w:val="3"/>
        <w:bidi w:val="0"/>
        <w:jc w:val="both"/>
        <w:rPr>
          <w:rFonts w:hint="default"/>
          <w:b w:val="0"/>
          <w:bCs w:val="0"/>
          <w:sz w:val="28"/>
          <w:szCs w:val="28"/>
          <w:lang w:val="en-US" w:eastAsia="zh-CN"/>
        </w:rPr>
      </w:pPr>
      <w:r>
        <w:rPr>
          <w:rFonts w:hint="eastAsia"/>
          <w:b w:val="0"/>
          <w:bCs w:val="0"/>
          <w:sz w:val="28"/>
          <w:szCs w:val="28"/>
          <w:lang w:val="en-US" w:eastAsia="zh-CN"/>
        </w:rPr>
        <w:t>附件3：</w:t>
      </w:r>
    </w:p>
    <w:p w14:paraId="693E80B8">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供应商投标保证承诺函</w:t>
      </w:r>
    </w:p>
    <w:p w14:paraId="1D099F60">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0E45C8EA">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Theme="minorEastAsia" w:hAnsiTheme="minorEastAsia" w:eastAsiaTheme="minorEastAsia" w:cstheme="minorEastAsia"/>
          <w:b/>
          <w:bCs/>
          <w:sz w:val="24"/>
          <w:szCs w:val="24"/>
          <w:u w:val="single"/>
          <w:lang w:val="en-US" w:eastAsia="zh-CN"/>
        </w:rPr>
        <w:t xml:space="preserve">   （项目名称） </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0DA485A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我方郑重承诺，如被确定为中选供应商，将严格按照采购公告/文件要求、我方响应文件承诺及法律规定与贵方签订采购合同，并全面履行合同义务。</w:t>
      </w:r>
    </w:p>
    <w:p w14:paraId="73D7329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54824CA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我方在本项目中的报价总金额的2%（取上年度使用数量计算），并已知晓在一年内不得再参加贵院组织的采购招标。</w:t>
      </w:r>
    </w:p>
    <w:p w14:paraId="5FA0FFE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4B9090DF">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51BEC328">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供应商（盖章）：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D34FB497-265F-4279-8954-A8AAA97A05DE}"/>
  </w:font>
  <w:font w:name="CESI宋体-GB2312">
    <w:altName w:val="宋体"/>
    <w:panose1 w:val="02000500000000000000"/>
    <w:charset w:val="86"/>
    <w:family w:val="auto"/>
    <w:pitch w:val="default"/>
    <w:sig w:usb0="00000000" w:usb1="00000000" w:usb2="00000010" w:usb3="00000000" w:csb0="0004000F" w:csb1="00000000"/>
    <w:embedRegular r:id="rId2" w:fontKey="{929ED9E5-C020-47E0-96A6-A303E47E6065}"/>
  </w:font>
  <w:font w:name="国标宋体">
    <w:altName w:val="宋体"/>
    <w:panose1 w:val="02000500000000000000"/>
    <w:charset w:val="86"/>
    <w:family w:val="auto"/>
    <w:pitch w:val="default"/>
    <w:sig w:usb0="00000000" w:usb1="00000000" w:usb2="00000000" w:usb3="00000000" w:csb0="00060007" w:csb1="00000000"/>
    <w:embedRegular r:id="rId3" w:fontKey="{AAA52E27-5685-47E6-94E8-AEB8EF8B23F9}"/>
  </w:font>
  <w:font w:name="仿宋_GB2312">
    <w:panose1 w:val="02010609030101010101"/>
    <w:charset w:val="86"/>
    <w:family w:val="auto"/>
    <w:pitch w:val="default"/>
    <w:sig w:usb0="00000001" w:usb1="080E0000" w:usb2="00000000" w:usb3="00000000" w:csb0="00040000" w:csb1="00000000"/>
    <w:embedRegular r:id="rId4" w:fontKey="{6C4440A8-0B2D-401B-9D46-C3B0A908CA1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F63CD"/>
    <w:multiLevelType w:val="singleLevel"/>
    <w:tmpl w:val="DFCF63CD"/>
    <w:lvl w:ilvl="0" w:tentative="0">
      <w:start w:val="1"/>
      <w:numFmt w:val="decimal"/>
      <w:suff w:val="nothing"/>
      <w:lvlText w:val="%1、"/>
      <w:lvlJc w:val="left"/>
    </w:lvl>
  </w:abstractNum>
  <w:abstractNum w:abstractNumId="1">
    <w:nsid w:val="FFF81E73"/>
    <w:multiLevelType w:val="singleLevel"/>
    <w:tmpl w:val="FFF81E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EF5CB64"/>
    <w:rsid w:val="14EF0B20"/>
    <w:rsid w:val="1FF7D432"/>
    <w:rsid w:val="26576A4E"/>
    <w:rsid w:val="2EF6F06B"/>
    <w:rsid w:val="337DD1B5"/>
    <w:rsid w:val="34A0699F"/>
    <w:rsid w:val="39BCEA88"/>
    <w:rsid w:val="3F5F384A"/>
    <w:rsid w:val="3FC34C2F"/>
    <w:rsid w:val="3FDB0183"/>
    <w:rsid w:val="477F2F76"/>
    <w:rsid w:val="4F5BB348"/>
    <w:rsid w:val="4F753C77"/>
    <w:rsid w:val="53FD90C7"/>
    <w:rsid w:val="57BF79AD"/>
    <w:rsid w:val="57D9EAAB"/>
    <w:rsid w:val="5ACB5F77"/>
    <w:rsid w:val="5BBFD1C7"/>
    <w:rsid w:val="5D73A673"/>
    <w:rsid w:val="5EBE6D8B"/>
    <w:rsid w:val="5ED11F5F"/>
    <w:rsid w:val="5FBFF576"/>
    <w:rsid w:val="617380BB"/>
    <w:rsid w:val="671D75C9"/>
    <w:rsid w:val="677B6D8C"/>
    <w:rsid w:val="67F7F0B4"/>
    <w:rsid w:val="6D4F83BF"/>
    <w:rsid w:val="6DEB4304"/>
    <w:rsid w:val="6DFB0F5A"/>
    <w:rsid w:val="6DFD10B3"/>
    <w:rsid w:val="6E7B2BC8"/>
    <w:rsid w:val="6EAE09B5"/>
    <w:rsid w:val="6F7FF908"/>
    <w:rsid w:val="6FBFFEE4"/>
    <w:rsid w:val="6FEF44D6"/>
    <w:rsid w:val="75FFBE40"/>
    <w:rsid w:val="77EB36E4"/>
    <w:rsid w:val="77FFDE3A"/>
    <w:rsid w:val="77FFF15C"/>
    <w:rsid w:val="7B3FC169"/>
    <w:rsid w:val="7B5B7BDD"/>
    <w:rsid w:val="7CCFB19F"/>
    <w:rsid w:val="7DFDD872"/>
    <w:rsid w:val="7E744407"/>
    <w:rsid w:val="7E7EF786"/>
    <w:rsid w:val="7EBE6B4B"/>
    <w:rsid w:val="7EBF9480"/>
    <w:rsid w:val="7ECCE2E4"/>
    <w:rsid w:val="7EEBB8BA"/>
    <w:rsid w:val="7EFF9FD2"/>
    <w:rsid w:val="7F7FE39F"/>
    <w:rsid w:val="7FAEAAE8"/>
    <w:rsid w:val="7FC7C612"/>
    <w:rsid w:val="7FCFB293"/>
    <w:rsid w:val="7FD9C15B"/>
    <w:rsid w:val="7FE9372D"/>
    <w:rsid w:val="7FEF06D8"/>
    <w:rsid w:val="7FF852F8"/>
    <w:rsid w:val="87DF57BF"/>
    <w:rsid w:val="8F3730D7"/>
    <w:rsid w:val="8F7F2420"/>
    <w:rsid w:val="98EDB200"/>
    <w:rsid w:val="ACDF1B5D"/>
    <w:rsid w:val="AD778AD3"/>
    <w:rsid w:val="ADB73883"/>
    <w:rsid w:val="AF934097"/>
    <w:rsid w:val="B3598A87"/>
    <w:rsid w:val="B5EDC0C2"/>
    <w:rsid w:val="B67FC2B9"/>
    <w:rsid w:val="B70ED79C"/>
    <w:rsid w:val="BD67C84A"/>
    <w:rsid w:val="BEFB13FF"/>
    <w:rsid w:val="BEFEF9FB"/>
    <w:rsid w:val="BFC42724"/>
    <w:rsid w:val="BFDE5368"/>
    <w:rsid w:val="BFFFC0CB"/>
    <w:rsid w:val="C2F7C73D"/>
    <w:rsid w:val="C3BF2B9C"/>
    <w:rsid w:val="C55B9A08"/>
    <w:rsid w:val="CF6EECB8"/>
    <w:rsid w:val="D2F3E93D"/>
    <w:rsid w:val="D5BDB232"/>
    <w:rsid w:val="D76BFDCF"/>
    <w:rsid w:val="D9F1BC42"/>
    <w:rsid w:val="DBFF3205"/>
    <w:rsid w:val="DCFCB224"/>
    <w:rsid w:val="E5DBDCA4"/>
    <w:rsid w:val="E5F77B0E"/>
    <w:rsid w:val="E67E3FED"/>
    <w:rsid w:val="EBF45F32"/>
    <w:rsid w:val="ED92FCB7"/>
    <w:rsid w:val="EEBD303E"/>
    <w:rsid w:val="EEBE31BA"/>
    <w:rsid w:val="EF7C31EE"/>
    <w:rsid w:val="EF9E9805"/>
    <w:rsid w:val="EFCF1A51"/>
    <w:rsid w:val="EFFFEB7E"/>
    <w:rsid w:val="F0EE4C48"/>
    <w:rsid w:val="F5C39181"/>
    <w:rsid w:val="F5DD1195"/>
    <w:rsid w:val="F6CFDDFF"/>
    <w:rsid w:val="F6D349C2"/>
    <w:rsid w:val="F7ABEF2E"/>
    <w:rsid w:val="F7EE6069"/>
    <w:rsid w:val="F7F73BC3"/>
    <w:rsid w:val="F9DA807A"/>
    <w:rsid w:val="FAFC71F4"/>
    <w:rsid w:val="FBD353E1"/>
    <w:rsid w:val="FBDE9B4C"/>
    <w:rsid w:val="FBE7A02A"/>
    <w:rsid w:val="FBF392DB"/>
    <w:rsid w:val="FBF713B0"/>
    <w:rsid w:val="FD7FC460"/>
    <w:rsid w:val="FDE4E8A1"/>
    <w:rsid w:val="FDFDB418"/>
    <w:rsid w:val="FECFC6B8"/>
    <w:rsid w:val="FEFFD90F"/>
    <w:rsid w:val="FF5C2D50"/>
    <w:rsid w:val="FF5E92CB"/>
    <w:rsid w:val="FF5ED431"/>
    <w:rsid w:val="FFB3476E"/>
    <w:rsid w:val="FFBF77F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link w:val="19"/>
    <w:unhideWhenUsed/>
    <w:qFormat/>
    <w:uiPriority w:val="99"/>
    <w:pPr>
      <w:tabs>
        <w:tab w:val="center" w:pos="4680"/>
        <w:tab w:val="right" w:pos="9360"/>
      </w:tabs>
    </w:pPr>
  </w:style>
  <w:style w:type="paragraph" w:styleId="10">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basedOn w:val="15"/>
    <w:qFormat/>
    <w:uiPriority w:val="2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link w:val="9"/>
    <w:qFormat/>
    <w:uiPriority w:val="99"/>
  </w:style>
  <w:style w:type="character" w:customStyle="1" w:styleId="20">
    <w:name w:val="Heading 1 Char"/>
    <w:basedOn w:val="1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Heading 2 Char"/>
    <w:basedOn w:val="1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Heading 3 Char"/>
    <w:basedOn w:val="15"/>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Heading 4 Char"/>
    <w:basedOn w:val="15"/>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Subtitle Char"/>
    <w:basedOn w:val="15"/>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5">
    <w:name w:val="Title Char"/>
    <w:basedOn w:val="15"/>
    <w:link w:val="1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6">
    <w:name w:val="font11"/>
    <w:basedOn w:val="15"/>
    <w:qFormat/>
    <w:uiPriority w:val="0"/>
    <w:rPr>
      <w:rFonts w:hint="eastAsia" w:ascii="宋体" w:hAnsi="宋体" w:eastAsia="宋体" w:cs="宋体"/>
      <w:b/>
      <w:bCs/>
      <w:color w:val="000000"/>
      <w:sz w:val="24"/>
      <w:szCs w:val="24"/>
      <w:u w:val="none"/>
    </w:rPr>
  </w:style>
  <w:style w:type="character" w:customStyle="1" w:styleId="27">
    <w:name w:val="font41"/>
    <w:basedOn w:val="15"/>
    <w:qFormat/>
    <w:uiPriority w:val="0"/>
    <w:rPr>
      <w:rFonts w:hint="eastAsia" w:ascii="宋体" w:hAnsi="宋体" w:eastAsia="宋体" w:cs="宋体"/>
      <w:color w:val="000000"/>
      <w:sz w:val="24"/>
      <w:szCs w:val="24"/>
      <w:u w:val="none"/>
    </w:rPr>
  </w:style>
  <w:style w:type="character" w:customStyle="1" w:styleId="28">
    <w:name w:val="font5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font71"/>
    <w:basedOn w:val="15"/>
    <w:qFormat/>
    <w:uiPriority w:val="0"/>
    <w:rPr>
      <w:rFonts w:ascii="Calibri" w:hAnsi="Calibri" w:cs="Calibri"/>
      <w:color w:val="000000"/>
      <w:sz w:val="21"/>
      <w:szCs w:val="21"/>
      <w:u w:val="none"/>
    </w:rPr>
  </w:style>
  <w:style w:type="character" w:customStyle="1" w:styleId="31">
    <w:name w:val="font01"/>
    <w:basedOn w:val="15"/>
    <w:qFormat/>
    <w:uiPriority w:val="0"/>
    <w:rPr>
      <w:rFonts w:hint="eastAsia" w:ascii="宋体" w:hAnsi="宋体" w:eastAsia="宋体" w:cs="宋体"/>
      <w:color w:val="000000"/>
      <w:sz w:val="22"/>
      <w:szCs w:val="22"/>
      <w:u w:val="none"/>
    </w:rPr>
  </w:style>
  <w:style w:type="character" w:customStyle="1" w:styleId="32">
    <w:name w:val="font81"/>
    <w:basedOn w:val="15"/>
    <w:qFormat/>
    <w:uiPriority w:val="0"/>
    <w:rPr>
      <w:rFonts w:hint="eastAsia" w:ascii="宋体" w:hAnsi="宋体" w:eastAsia="宋体" w:cs="宋体"/>
      <w:color w:val="000000"/>
      <w:sz w:val="24"/>
      <w:szCs w:val="24"/>
      <w:u w:val="none"/>
    </w:rPr>
  </w:style>
  <w:style w:type="paragraph" w:customStyle="1" w:styleId="3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4">
    <w:name w:val="font2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2771</Words>
  <Characters>2920</Characters>
  <TotalTime>4</TotalTime>
  <ScaleCrop>false</ScaleCrop>
  <LinksUpToDate>false</LinksUpToDate>
  <CharactersWithSpaces>3160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2024-09-04T16:10:00Z</dcterms:created>
  <dc:creator>thtf</dc:creator>
  <cp:lastModifiedBy>陈航</cp:lastModifiedBy>
  <dcterms:modified xsi:type="dcterms:W3CDTF">2026-06-04T07:25:10Z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7FF80F05C7A34174B31A83DDA6A99152_13</vt:lpwstr>
  </property>
  <property fmtid="{D5CDD505-2E9C-101B-9397-08002B2CF9AE}" pid="4" name="KSOTemplateDocerSaveRecord">
    <vt:lpwstr>eyJoZGlkIjoiOTAxM2U2YWEwM2MzOTBiNTM0NWQ2NzhkMmI2MmNlOWYiLCJ1c2VySWQiOiIyOTIwMzg5MDgifQ==</vt:lpwstr>
  </property>
</Properties>
</file>