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7E4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询价采购函</w:t>
      </w:r>
    </w:p>
    <w:p w14:paraId="600DA0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4E0DF7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我院将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采购一批PVC（橡胶）地板保护膜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，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欢迎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符合资格要求的公司参加本次采购。</w:t>
      </w:r>
    </w:p>
    <w:p w14:paraId="475F4D4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项目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明细</w:t>
      </w:r>
    </w:p>
    <w:p w14:paraId="3B30D8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1、项目名称：PVC（橡胶）地板保护膜（三次）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。</w:t>
      </w:r>
    </w:p>
    <w:p w14:paraId="32B376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2、项目预算：62500元。</w:t>
      </w:r>
    </w:p>
    <w:p w14:paraId="4E98DB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3、采购内容：</w:t>
      </w:r>
    </w:p>
    <w:tbl>
      <w:tblPr>
        <w:tblStyle w:val="15"/>
        <w:tblW w:w="10095" w:type="dxa"/>
        <w:tblInd w:w="-7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915"/>
        <w:gridCol w:w="705"/>
        <w:gridCol w:w="776"/>
        <w:gridCol w:w="1105"/>
        <w:gridCol w:w="5469"/>
      </w:tblGrid>
      <w:tr w14:paraId="770AE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546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</w:tr>
      <w:tr w14:paraId="4BCD1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PVC(橡胶）地板保护膜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5kg/桶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5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7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1，涂层产品产品要求，环保无毒，重金属及挥发性有害物质限量符合国家标准要求。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2，单组份产品施工简单快捷。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3，固化干燥时间快，8小时能够满足行人行走。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4，防滑性能优越，湿摩擦系数大于 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5，耐磨，耐划伤性能优越，完全固化后表面硬度不低于 6H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6，光泽一致，表面平整光亮，外观美观度高，透明度高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7，耐污性好，能耐油性笔，碘酒，鞋跟印等污染，易清洁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8，耐腐蚀性好，耐酸碱，耐碘酒碘伏及消毒液.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9，附着力强不易脱落。</w:t>
            </w:r>
          </w:p>
        </w:tc>
      </w:tr>
      <w:tr w14:paraId="1D122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PVC(橡胶)地板专用清洁剂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4kg/桶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5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60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去污力塑胶强，环保性好，有害物质限量符合国标要求，塑胶地板专用清洁剂，碱性清洁剂，不伤地板面层</w:t>
            </w:r>
          </w:p>
        </w:tc>
      </w:tr>
      <w:tr w14:paraId="75025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起蜡水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3.8L/桶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</w:tr>
    </w:tbl>
    <w:p w14:paraId="033E78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二、报价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资料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组成</w:t>
      </w:r>
    </w:p>
    <w:p w14:paraId="15625F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单（模板见附件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，超过预算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则为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无效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）。</w:t>
      </w:r>
    </w:p>
    <w:p w14:paraId="699E84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2、公司资质：有效的具有统一社会信用代码的《营业执照》复印件并加盖公章。</w:t>
      </w:r>
    </w:p>
    <w:p w14:paraId="724129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3、法人身份证明文件、法人授权委托书、受托人身份证复印件并加盖公章。 </w:t>
      </w:r>
    </w:p>
    <w:p w14:paraId="4925C1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4、响应承诺函（见附件2）、公司投标保证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承诺函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（见附件3）、供应商资质承诺函（见附件4）。</w:t>
      </w:r>
    </w:p>
    <w:p w14:paraId="365EAB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5.、提供所投产品的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检测报告、产品图片及合格证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等相关资料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72A6F2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 w:ascii="国标宋体" w:hAnsi="国标宋体" w:eastAsia="国标宋体" w:cs="国标宋体"/>
          <w:b/>
          <w:bCs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三、报价方式及时间</w:t>
      </w:r>
    </w:p>
    <w:p w14:paraId="0FC508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报价资料提交方式：现场提交（或邮寄），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将以上资料密封后，封面盖公章；并注明“项目名称、联系人及联系方式”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，未按要求密封将拒绝接收。</w:t>
      </w:r>
    </w:p>
    <w:p w14:paraId="5F4AA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2、递交地址：贵州省兴义市黔西南州人民医院食堂六楼604采购科。</w:t>
      </w:r>
    </w:p>
    <w:p w14:paraId="2CFA8C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3、提交截止时间：2026年6月10日17:00止（接收时间：工作日8:00-11:30、14:00-17:30）。</w:t>
      </w:r>
    </w:p>
    <w:p w14:paraId="2BA448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b/>
          <w:bCs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4、联系人：李老师，电话0859-6221199。</w:t>
      </w:r>
      <w:bookmarkStart w:id="0" w:name="_GoBack"/>
      <w:bookmarkEnd w:id="0"/>
    </w:p>
    <w:p w14:paraId="1225FD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商务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要求</w:t>
      </w:r>
    </w:p>
    <w:p w14:paraId="456180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服务</w:t>
      </w:r>
      <w:r>
        <w:rPr>
          <w:rFonts w:hint="eastAsia" w:ascii="国标宋体" w:hAnsi="国标宋体" w:eastAsia="国标宋体" w:cs="国标宋体"/>
          <w:sz w:val="28"/>
          <w:szCs w:val="28"/>
        </w:rPr>
        <w:t>地点：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黔西南州人民医院院内</w:t>
      </w:r>
      <w:r>
        <w:rPr>
          <w:rFonts w:hint="eastAsia" w:ascii="国标宋体" w:hAnsi="国标宋体" w:eastAsia="国标宋体" w:cs="国标宋体"/>
          <w:sz w:val="28"/>
          <w:szCs w:val="28"/>
        </w:rPr>
        <w:t>。</w:t>
      </w:r>
    </w:p>
    <w:p w14:paraId="4C0E08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2、交付要求：中标后，需提供试用产品先试用15天后，防滑性能达标后供货，地板保护膜需质保36个月。  </w:t>
      </w:r>
    </w:p>
    <w:p w14:paraId="63B5DD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3、付款方式：中标方供货完成后向院方提供合法、有效发票，院方收到发票后，根据医院付款流程支付费用。</w:t>
      </w:r>
    </w:p>
    <w:p w14:paraId="44CF6D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4.响应时间：中标人接到采购人通知后，30分钟内响应，2小时内到达现场。</w:t>
      </w:r>
    </w:p>
    <w:p w14:paraId="4E2CA2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、废标条款</w:t>
      </w:r>
    </w:p>
    <w:p w14:paraId="5C4DD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有下列情形之一者，作废标处理：</w:t>
      </w:r>
    </w:p>
    <w:p w14:paraId="785B16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1、所有有效报价均超出采购方预算而不能支付的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2F491C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2、符合资格条件的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或者对询价文件作实质响应的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不足三家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6DEBAD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3、出现影响采购公正的违法、违规行为的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0F433D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4、因不可抗力导致重大变故，采购任务取消的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5A378D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5、</w:t>
      </w:r>
      <w:r>
        <w:rPr>
          <w:rFonts w:hint="eastAsia" w:ascii="国标宋体" w:hAnsi="国标宋体" w:eastAsia="国标宋体" w:cs="国标宋体"/>
          <w:sz w:val="28"/>
          <w:szCs w:val="28"/>
        </w:rPr>
        <w:t>其它符合废标条件的。</w:t>
      </w:r>
    </w:p>
    <w:p w14:paraId="59AABD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定标规则</w:t>
      </w:r>
    </w:p>
    <w:p w14:paraId="1A5AC2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一次报价，满足以上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val="en-US" w:eastAsia="zh-CN"/>
        </w:rPr>
        <w:t>服务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要求和商务要求，报价最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</w:rPr>
        <w:t>低者中标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。</w:t>
      </w:r>
    </w:p>
    <w:p w14:paraId="4908F0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、中标通知</w:t>
      </w:r>
    </w:p>
    <w:p w14:paraId="101B983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定标后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将在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黔西南州人民医院官网进行公示</w:t>
      </w:r>
      <w:r>
        <w:rPr>
          <w:rFonts w:hint="eastAsia" w:ascii="国标宋体" w:hAnsi="国标宋体" w:eastAsia="国标宋体" w:cs="国标宋体"/>
          <w:sz w:val="28"/>
          <w:szCs w:val="28"/>
        </w:rPr>
        <w:t>。</w:t>
      </w:r>
    </w:p>
    <w:p w14:paraId="7624E5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、合同签订</w:t>
      </w:r>
    </w:p>
    <w:p w14:paraId="386A58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中标单位须在接到中标通知后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30</w:t>
      </w:r>
      <w:r>
        <w:rPr>
          <w:rFonts w:hint="eastAsia" w:ascii="国标宋体" w:hAnsi="国标宋体" w:eastAsia="国标宋体" w:cs="国标宋体"/>
          <w:sz w:val="28"/>
          <w:szCs w:val="28"/>
        </w:rPr>
        <w:t>日内到规定的时间地点签订合同；逾期不签者视为自动放弃中标，且需向我方提供书面澄清文书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5CC8EF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7F7484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40FFD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黔西南州人民医院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        </w:t>
      </w:r>
    </w:p>
    <w:p w14:paraId="41361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2026年6月3日</w:t>
      </w:r>
    </w:p>
    <w:p w14:paraId="7CDC33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78AADE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022BFD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6BC1C5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5F581DC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BB8C72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96627D6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7F6F393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报价单</w:t>
      </w:r>
    </w:p>
    <w:p w14:paraId="7305CC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4"/>
          <w:szCs w:val="24"/>
          <w:vertAlign w:val="baseline"/>
          <w:lang w:val="en-US" w:eastAsia="zh-CN"/>
        </w:rPr>
        <w:t>单位：元</w:t>
      </w:r>
    </w:p>
    <w:tbl>
      <w:tblPr>
        <w:tblStyle w:val="16"/>
        <w:tblW w:w="8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094"/>
        <w:gridCol w:w="757"/>
        <w:gridCol w:w="696"/>
        <w:gridCol w:w="1244"/>
        <w:gridCol w:w="1101"/>
        <w:gridCol w:w="1269"/>
        <w:gridCol w:w="1432"/>
      </w:tblGrid>
      <w:tr w14:paraId="175B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12" w:type="dxa"/>
            <w:vAlign w:val="center"/>
          </w:tcPr>
          <w:p w14:paraId="034D3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094" w:type="dxa"/>
            <w:vAlign w:val="center"/>
          </w:tcPr>
          <w:p w14:paraId="00225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757" w:type="dxa"/>
            <w:vAlign w:val="center"/>
          </w:tcPr>
          <w:p w14:paraId="4A094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696" w:type="dxa"/>
            <w:vAlign w:val="center"/>
          </w:tcPr>
          <w:p w14:paraId="08A4D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244" w:type="dxa"/>
            <w:vAlign w:val="center"/>
          </w:tcPr>
          <w:p w14:paraId="3669B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预算单价</w:t>
            </w:r>
          </w:p>
        </w:tc>
        <w:tc>
          <w:tcPr>
            <w:tcW w:w="1101" w:type="dxa"/>
            <w:vAlign w:val="center"/>
          </w:tcPr>
          <w:p w14:paraId="681EC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269" w:type="dxa"/>
            <w:vAlign w:val="center"/>
          </w:tcPr>
          <w:p w14:paraId="395E8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报价单价</w:t>
            </w:r>
          </w:p>
        </w:tc>
        <w:tc>
          <w:tcPr>
            <w:tcW w:w="1432" w:type="dxa"/>
            <w:vAlign w:val="center"/>
          </w:tcPr>
          <w:p w14:paraId="37FD8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报价小计</w:t>
            </w:r>
          </w:p>
        </w:tc>
      </w:tr>
      <w:tr w14:paraId="41E04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312" w:type="dxa"/>
            <w:vAlign w:val="center"/>
          </w:tcPr>
          <w:p w14:paraId="6CAB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PVC(橡胶）地板保护膜</w:t>
            </w:r>
          </w:p>
        </w:tc>
        <w:tc>
          <w:tcPr>
            <w:tcW w:w="1094" w:type="dxa"/>
            <w:vAlign w:val="center"/>
          </w:tcPr>
          <w:p w14:paraId="76F2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5kg/桶</w:t>
            </w:r>
          </w:p>
        </w:tc>
        <w:tc>
          <w:tcPr>
            <w:tcW w:w="757" w:type="dxa"/>
            <w:vAlign w:val="center"/>
          </w:tcPr>
          <w:p w14:paraId="3F7F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696" w:type="dxa"/>
            <w:vAlign w:val="center"/>
          </w:tcPr>
          <w:p w14:paraId="23A3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44" w:type="dxa"/>
            <w:vAlign w:val="center"/>
          </w:tcPr>
          <w:p w14:paraId="5534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101" w:type="dxa"/>
            <w:vAlign w:val="center"/>
          </w:tcPr>
          <w:p w14:paraId="396BD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71119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 w14:paraId="72158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655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312" w:type="dxa"/>
            <w:vAlign w:val="center"/>
          </w:tcPr>
          <w:p w14:paraId="5474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PVC(橡胶)地板专用清洁剂</w:t>
            </w:r>
          </w:p>
        </w:tc>
        <w:tc>
          <w:tcPr>
            <w:tcW w:w="1094" w:type="dxa"/>
            <w:vAlign w:val="center"/>
          </w:tcPr>
          <w:p w14:paraId="0658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4kg/桶</w:t>
            </w:r>
          </w:p>
        </w:tc>
        <w:tc>
          <w:tcPr>
            <w:tcW w:w="757" w:type="dxa"/>
            <w:vAlign w:val="center"/>
          </w:tcPr>
          <w:p w14:paraId="141E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696" w:type="dxa"/>
            <w:vAlign w:val="center"/>
          </w:tcPr>
          <w:p w14:paraId="564A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44" w:type="dxa"/>
            <w:vAlign w:val="center"/>
          </w:tcPr>
          <w:p w14:paraId="0950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01" w:type="dxa"/>
            <w:vAlign w:val="center"/>
          </w:tcPr>
          <w:p w14:paraId="38FFA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09C98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 w14:paraId="3170D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D3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312" w:type="dxa"/>
            <w:vAlign w:val="center"/>
          </w:tcPr>
          <w:p w14:paraId="23EA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起蜡水</w:t>
            </w:r>
          </w:p>
        </w:tc>
        <w:tc>
          <w:tcPr>
            <w:tcW w:w="1094" w:type="dxa"/>
            <w:vAlign w:val="center"/>
          </w:tcPr>
          <w:p w14:paraId="4581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3.8L/桶</w:t>
            </w:r>
          </w:p>
        </w:tc>
        <w:tc>
          <w:tcPr>
            <w:tcW w:w="757" w:type="dxa"/>
            <w:vAlign w:val="center"/>
          </w:tcPr>
          <w:p w14:paraId="446F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696" w:type="dxa"/>
            <w:vAlign w:val="center"/>
          </w:tcPr>
          <w:p w14:paraId="3CBF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44" w:type="dxa"/>
            <w:vAlign w:val="center"/>
          </w:tcPr>
          <w:p w14:paraId="1471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01" w:type="dxa"/>
            <w:vAlign w:val="center"/>
          </w:tcPr>
          <w:p w14:paraId="72989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205A5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 w14:paraId="4B1B4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国标宋体" w:hAnsi="国标宋体" w:eastAsia="国标宋体" w:cs="国标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B4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12" w:type="dxa"/>
            <w:vAlign w:val="center"/>
          </w:tcPr>
          <w:p w14:paraId="1D79E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合计：</w:t>
            </w:r>
          </w:p>
        </w:tc>
        <w:tc>
          <w:tcPr>
            <w:tcW w:w="7593" w:type="dxa"/>
            <w:gridSpan w:val="7"/>
            <w:vAlign w:val="center"/>
          </w:tcPr>
          <w:p w14:paraId="0275A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（大写）</w:t>
            </w:r>
            <w:r>
              <w:rPr>
                <w:rFonts w:hint="eastAsia" w:ascii="国标宋体" w:hAnsi="国标宋体" w:eastAsia="国标宋体" w:cs="国标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国标宋体" w:hAnsi="国标宋体" w:eastAsia="国标宋体" w:cs="国标宋体"/>
                <w:sz w:val="24"/>
                <w:szCs w:val="24"/>
                <w:u w:val="none"/>
                <w:vertAlign w:val="baseline"/>
                <w:lang w:val="en-US" w:eastAsia="zh-CN"/>
              </w:rPr>
              <w:t>元（小写：¥</w:t>
            </w:r>
            <w:r>
              <w:rPr>
                <w:rFonts w:hint="eastAsia" w:ascii="国标宋体" w:hAnsi="国标宋体" w:eastAsia="国标宋体" w:cs="国标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国标宋体" w:hAnsi="国标宋体" w:eastAsia="国标宋体" w:cs="国标宋体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  <w:r>
              <w:rPr>
                <w:rFonts w:hint="eastAsia" w:ascii="国标宋体" w:hAnsi="国标宋体" w:eastAsia="国标宋体" w:cs="国标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</w:tbl>
    <w:p w14:paraId="0FA3B0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2B0113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公司名称（盖章）：</w:t>
      </w:r>
    </w:p>
    <w:p w14:paraId="2CD888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7C284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法定代表人或授权人代表（签字） ：</w:t>
      </w:r>
    </w:p>
    <w:p w14:paraId="3DFF46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2BC13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linePitch="0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</w:t>
      </w:r>
    </w:p>
    <w:p w14:paraId="4DDC86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p w14:paraId="606287F2">
      <w:pPr>
        <w:pageBreakBefore w:val="0"/>
        <w:kinsoku/>
        <w:wordWrap/>
        <w:overflowPunct/>
        <w:topLinePunct w:val="0"/>
        <w:bidi w:val="0"/>
        <w:snapToGrid/>
        <w:spacing w:before="120" w:beforeLines="50" w:after="120" w:afterLines="50" w:line="560" w:lineRule="exact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响应承诺函</w:t>
      </w:r>
    </w:p>
    <w:p w14:paraId="18E5C2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jc w:val="both"/>
        <w:rPr>
          <w:rStyle w:val="18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6A6F2CF4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致：黔西南布依族苗族自治州人民医院</w:t>
      </w:r>
    </w:p>
    <w:p w14:paraId="66FDFB99">
      <w:pPr>
        <w:pStyle w:val="35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（单位名称）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参加贵单位组织的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 xml:space="preserve">PVC（橡胶）地板保护膜（三次）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采购活动，我方在此郑重承诺：完全满足贵院询价采购函中的所有服务要求和商务要求。如虚假承诺，我方愿承担由此产生的一切后果及责任。</w:t>
      </w:r>
    </w:p>
    <w:p w14:paraId="3CF3FB0B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</w:t>
      </w:r>
    </w:p>
    <w:p w14:paraId="2BDBAA97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3762" w:leftChars="171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承诺方（公章）：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法定代表人或授权代表（签字）：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日期：______年______月______日</w:t>
      </w:r>
    </w:p>
    <w:p w14:paraId="47950FCE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br w:type="page"/>
      </w:r>
    </w:p>
    <w:p w14:paraId="2F404D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附件3：</w:t>
      </w:r>
    </w:p>
    <w:p w14:paraId="1ABB5750">
      <w:pPr>
        <w:pStyle w:val="3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公司投标保证承诺函</w:t>
      </w:r>
    </w:p>
    <w:p w14:paraId="56FE1F7F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致：黔西南布依族苗族自治州人民医院</w:t>
      </w:r>
    </w:p>
    <w:p w14:paraId="06A3CCBF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本单位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                  （单位名称）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在贵方组织的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 xml:space="preserve"> PVC（橡胶）地板保护膜（三次） 采购项目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中，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已充分知悉并理解此次采购的全部要求，并自愿作出如下不可撤销的承诺：</w:t>
      </w:r>
    </w:p>
    <w:p w14:paraId="57FC6C61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我方郑重承诺，如被确定为中选公司，将严格按照采购公告/文件要求、我方响应文件承诺及法律规定与贵方签订采购合同，并全面履行合同义务。</w:t>
      </w:r>
    </w:p>
    <w:p w14:paraId="0E8A07D1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我方清楚知晓并同意，如无不可抗力因素放弃中选资格、拒绝与贵院签订采购合同或在签订合同时提出附加条件，即构成严重违约。</w:t>
      </w:r>
    </w:p>
    <w:p w14:paraId="17DC3B41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若我方发生前条所述违约行为，我方自愿并无条件同意向贵方支付投标保证金，金额为我方在本项目中的报价总金额的2%，并已知晓在一年内不得再参加贵院组织的采购招标。</w:t>
      </w:r>
    </w:p>
    <w:p w14:paraId="15DFEECB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本承诺函一经我方签署即具有法律效力，构成贵我双方之间具有约束力的法律文件。</w:t>
      </w:r>
    </w:p>
    <w:p w14:paraId="6ACF77F8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</w:pPr>
    </w:p>
    <w:p w14:paraId="40B635A0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特此承诺！</w:t>
      </w:r>
    </w:p>
    <w:p w14:paraId="796E83F0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</w:pPr>
    </w:p>
    <w:p w14:paraId="0271F366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633" w:leftChars="1197" w:right="0" w:firstLine="2240" w:firstLineChars="8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公司（盖章）： 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法定代表人或授权代表（签字）： 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 xml:space="preserve">                  日期：____年___月___日</w:t>
      </w:r>
    </w:p>
    <w:p w14:paraId="77F9CAA6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CESI宋体-GB2312" w:hAnsi="CESI宋体-GB2312" w:eastAsia="CESI宋体-GB2312" w:cs="CESI宋体-GB2312"/>
          <w:sz w:val="28"/>
          <w:szCs w:val="28"/>
          <w:lang w:eastAsia="zh-CN"/>
        </w:rPr>
      </w:pPr>
    </w:p>
    <w:p w14:paraId="420CC1C3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CESI宋体-GB2312" w:hAnsi="CESI宋体-GB2312" w:eastAsia="CESI宋体-GB2312" w:cs="CESI宋体-GB2312"/>
          <w:sz w:val="28"/>
          <w:szCs w:val="28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lang w:eastAsia="zh-CN"/>
        </w:rPr>
        <w:t>附件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4：</w:t>
      </w:r>
    </w:p>
    <w:p w14:paraId="6B7A0859">
      <w:pPr>
        <w:pStyle w:val="2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rPr>
          <w:sz w:val="36"/>
          <w:szCs w:val="36"/>
        </w:rPr>
      </w:pPr>
      <w:r>
        <w:rPr>
          <w:rFonts w:hint="default"/>
          <w:sz w:val="36"/>
          <w:szCs w:val="36"/>
        </w:rPr>
        <w:t>供应商资格承诺函</w:t>
      </w:r>
    </w:p>
    <w:p w14:paraId="62E87E07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黔西南布依族苗族自治州人民医院：</w:t>
      </w:r>
    </w:p>
    <w:p w14:paraId="5714EA16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我公司自愿参与贵院 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PVC（橡胶）地板保护膜（三次） 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采购活动，并郑重承诺：我公司具备《中华人民共和国政府采购法》第二十二条规定的以下资格条件，并愿意承担由此引起的全部法律责任：</w:t>
      </w:r>
    </w:p>
    <w:p w14:paraId="0DC0D371"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585" w:leftChars="266" w:right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具有独立承担民事责任的能力；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二、具有良好的商业信誉和健全的财务会计制度；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三、具有履行合同所必需的设备和专业技术能力；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四、有依法缴纳税收和社会保障资金的良好记录；</w:t>
      </w:r>
    </w:p>
    <w:p w14:paraId="676A7635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五、参加本次采购活动前三年内，在经营活动中没有重大违法记录；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六、本次投标为非联合体形式，且不进行任何形式的转包或分包；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七、符合法律、行政法规规定的其他条件。</w:t>
      </w:r>
    </w:p>
    <w:p w14:paraId="06F2EA98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我公司保证上述承诺内容真实、合法、有效，并自愿接受采购人、采购代理机构或评审委员会的调查核实。如提供不实信息，愿承担相应的法律责任及由此产生的一切后果。</w:t>
      </w:r>
    </w:p>
    <w:p w14:paraId="61293ABE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689DC77F"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2235" w:leftChars="1016" w:firstLine="281" w:firstLineChars="1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Style w:val="1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供应商名称（加盖公章）：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1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法定代表人（签字</w:t>
      </w:r>
      <w:r>
        <w:rPr>
          <w:rStyle w:val="1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或盖章</w:t>
      </w:r>
      <w:r>
        <w:rPr>
          <w:rStyle w:val="1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）：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          </w:t>
      </w:r>
      <w:r>
        <w:rPr>
          <w:rStyle w:val="1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 期：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______年____月____日</w:t>
      </w:r>
    </w:p>
    <w:p w14:paraId="20B5BE5A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085C28CD-85D6-47FB-999F-59E9CDDB2B5E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FBB47471-1EA9-4460-912E-11A6BB3E9CDB}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3" w:fontKey="{E74A0C69-C2CF-4F47-830D-5FA6741DFA55}"/>
  </w:font>
  <w:font w:name="国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C5BADD"/>
    <w:multiLevelType w:val="singleLevel"/>
    <w:tmpl w:val="EAC5BA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F81E73"/>
    <w:multiLevelType w:val="singleLevel"/>
    <w:tmpl w:val="FFF81E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rawingGridHorizontalSpacing w:val="220"/>
  <w:drawingGridVerticalSpacing w:val="9999999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0BBE6A8A"/>
    <w:rsid w:val="0EBF4750"/>
    <w:rsid w:val="0EF5CB64"/>
    <w:rsid w:val="0F7E2609"/>
    <w:rsid w:val="12882679"/>
    <w:rsid w:val="1ACE1D1C"/>
    <w:rsid w:val="1CF16D69"/>
    <w:rsid w:val="1CF92616"/>
    <w:rsid w:val="1F750440"/>
    <w:rsid w:val="1FF7D432"/>
    <w:rsid w:val="29103626"/>
    <w:rsid w:val="2EF6F06B"/>
    <w:rsid w:val="2FFF2DA9"/>
    <w:rsid w:val="337DD1B5"/>
    <w:rsid w:val="3A6144C5"/>
    <w:rsid w:val="3A6F679C"/>
    <w:rsid w:val="3DFD344B"/>
    <w:rsid w:val="3F5F384A"/>
    <w:rsid w:val="3F7991E7"/>
    <w:rsid w:val="3FC34C2F"/>
    <w:rsid w:val="3FDB0183"/>
    <w:rsid w:val="3FFD8072"/>
    <w:rsid w:val="477F2F76"/>
    <w:rsid w:val="4F753C77"/>
    <w:rsid w:val="4FEF3635"/>
    <w:rsid w:val="53FD90C7"/>
    <w:rsid w:val="57D9EAAB"/>
    <w:rsid w:val="5A7F29B7"/>
    <w:rsid w:val="5C5F065B"/>
    <w:rsid w:val="5D73A673"/>
    <w:rsid w:val="5EBE6D8B"/>
    <w:rsid w:val="624430B3"/>
    <w:rsid w:val="677B6D8C"/>
    <w:rsid w:val="67F7F0B4"/>
    <w:rsid w:val="6DEB4304"/>
    <w:rsid w:val="6DFD10B3"/>
    <w:rsid w:val="6E7B2BC8"/>
    <w:rsid w:val="6EAE09B5"/>
    <w:rsid w:val="6F7FF908"/>
    <w:rsid w:val="71A26D24"/>
    <w:rsid w:val="77631001"/>
    <w:rsid w:val="77FFDE3A"/>
    <w:rsid w:val="77FFF15C"/>
    <w:rsid w:val="7B3FC169"/>
    <w:rsid w:val="7B5B7BDD"/>
    <w:rsid w:val="7C3224BF"/>
    <w:rsid w:val="7D6C13D2"/>
    <w:rsid w:val="7D9D1C55"/>
    <w:rsid w:val="7DFDD872"/>
    <w:rsid w:val="7E744407"/>
    <w:rsid w:val="7E7EF786"/>
    <w:rsid w:val="7EBE6B4B"/>
    <w:rsid w:val="7ECCE2E4"/>
    <w:rsid w:val="7EEBB8BA"/>
    <w:rsid w:val="7EFF9FD2"/>
    <w:rsid w:val="7F7FE39F"/>
    <w:rsid w:val="7FAEAAE8"/>
    <w:rsid w:val="7FB16416"/>
    <w:rsid w:val="7FC7C612"/>
    <w:rsid w:val="7FCE96E1"/>
    <w:rsid w:val="7FE9372D"/>
    <w:rsid w:val="7FEF06D8"/>
    <w:rsid w:val="7FF852F8"/>
    <w:rsid w:val="87DF57BF"/>
    <w:rsid w:val="8E6B9A81"/>
    <w:rsid w:val="8F7F2420"/>
    <w:rsid w:val="98EDB200"/>
    <w:rsid w:val="999F1730"/>
    <w:rsid w:val="9FDA6035"/>
    <w:rsid w:val="ACDF1B5D"/>
    <w:rsid w:val="AD778AD3"/>
    <w:rsid w:val="B5EDC0C2"/>
    <w:rsid w:val="B67FC2B9"/>
    <w:rsid w:val="B70ED79C"/>
    <w:rsid w:val="BC7F1923"/>
    <w:rsid w:val="BD67C84A"/>
    <w:rsid w:val="BEFEF9FB"/>
    <w:rsid w:val="BF3D4A7D"/>
    <w:rsid w:val="BF79C640"/>
    <w:rsid w:val="BFDE5368"/>
    <w:rsid w:val="BFFF6DE3"/>
    <w:rsid w:val="BFFFC0CB"/>
    <w:rsid w:val="C2F7C73D"/>
    <w:rsid w:val="C3BF2B9C"/>
    <w:rsid w:val="C55B9A08"/>
    <w:rsid w:val="CF6EECB8"/>
    <w:rsid w:val="D5FEFC0F"/>
    <w:rsid w:val="D75EF13E"/>
    <w:rsid w:val="D76BFDCF"/>
    <w:rsid w:val="DBFF3205"/>
    <w:rsid w:val="DCFCB224"/>
    <w:rsid w:val="DFF996DC"/>
    <w:rsid w:val="E3F7CB60"/>
    <w:rsid w:val="E67E3FED"/>
    <w:rsid w:val="E7ED2C75"/>
    <w:rsid w:val="EB3CF6C7"/>
    <w:rsid w:val="EBF45F32"/>
    <w:rsid w:val="EBFBEBC5"/>
    <w:rsid w:val="ED92FCB7"/>
    <w:rsid w:val="EEBD303E"/>
    <w:rsid w:val="EEBE31BA"/>
    <w:rsid w:val="EF7C31EE"/>
    <w:rsid w:val="EFCF1A51"/>
    <w:rsid w:val="EFFFEB7E"/>
    <w:rsid w:val="F0EE4C48"/>
    <w:rsid w:val="F5C39181"/>
    <w:rsid w:val="F5DD1195"/>
    <w:rsid w:val="F6CFDDFF"/>
    <w:rsid w:val="F6D349C2"/>
    <w:rsid w:val="F7BD21FA"/>
    <w:rsid w:val="F9DA807A"/>
    <w:rsid w:val="FAFC71F4"/>
    <w:rsid w:val="FBD353E1"/>
    <w:rsid w:val="FBDE9B4C"/>
    <w:rsid w:val="FBE7A02A"/>
    <w:rsid w:val="FBF392DB"/>
    <w:rsid w:val="FBF713B0"/>
    <w:rsid w:val="FCF147C3"/>
    <w:rsid w:val="FDE4E8A1"/>
    <w:rsid w:val="FDFDB418"/>
    <w:rsid w:val="FECFC6B8"/>
    <w:rsid w:val="FEFFD90F"/>
    <w:rsid w:val="FF5E92CB"/>
    <w:rsid w:val="FF5ED431"/>
    <w:rsid w:val="FFB3476E"/>
    <w:rsid w:val="FFBFFE54"/>
    <w:rsid w:val="FFF124C9"/>
    <w:rsid w:val="FFFEE7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Body Text"/>
    <w:basedOn w:val="1"/>
    <w:next w:val="9"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9">
    <w:name w:val="Body Text First Indent"/>
    <w:basedOn w:val="8"/>
    <w:next w:val="1"/>
    <w:qFormat/>
    <w:uiPriority w:val="0"/>
    <w:pPr>
      <w:tabs>
        <w:tab w:val="left" w:pos="5250"/>
      </w:tabs>
      <w:ind w:firstLine="424" w:firstLineChars="200"/>
    </w:pPr>
  </w:style>
  <w:style w:type="paragraph" w:styleId="10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1"/>
    <w:unhideWhenUsed/>
    <w:qFormat/>
    <w:uiPriority w:val="99"/>
    <w:pPr>
      <w:tabs>
        <w:tab w:val="center" w:pos="4680"/>
        <w:tab w:val="right" w:pos="9360"/>
      </w:tabs>
    </w:pPr>
  </w:style>
  <w:style w:type="paragraph" w:styleId="12">
    <w:name w:val="Subtitle"/>
    <w:basedOn w:val="1"/>
    <w:next w:val="1"/>
    <w:link w:val="26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7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styleId="20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Header Char"/>
    <w:basedOn w:val="17"/>
    <w:link w:val="11"/>
    <w:qFormat/>
    <w:uiPriority w:val="99"/>
  </w:style>
  <w:style w:type="character" w:customStyle="1" w:styleId="22">
    <w:name w:val="Heading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3">
    <w:name w:val="Heading 2 Char"/>
    <w:basedOn w:val="17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4">
    <w:name w:val="Heading 3 Char"/>
    <w:basedOn w:val="17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5">
    <w:name w:val="Heading 4 Char"/>
    <w:basedOn w:val="17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6">
    <w:name w:val="Subtitle Char"/>
    <w:basedOn w:val="17"/>
    <w:link w:val="1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7">
    <w:name w:val="Title Char"/>
    <w:basedOn w:val="17"/>
    <w:link w:val="1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8">
    <w:name w:val="font11"/>
    <w:basedOn w:val="1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9">
    <w:name w:val="font4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5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71"/>
    <w:basedOn w:val="17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33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8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5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6">
    <w:name w:val="List Paragraph"/>
    <w:basedOn w:val="1"/>
    <w:qFormat/>
    <w:uiPriority w:val="34"/>
    <w:pPr>
      <w:widowControl/>
      <w:ind w:firstLine="420" w:firstLineChars="2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1395</Words>
  <Characters>1523</Characters>
  <TotalTime>4</TotalTime>
  <ScaleCrop>false</ScaleCrop>
  <LinksUpToDate>false</LinksUpToDate>
  <CharactersWithSpaces>1595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2024-09-05T00:10:00Z</dcterms:created>
  <dc:creator>thtf</dc:creator>
  <cp:lastModifiedBy>陈航</cp:lastModifiedBy>
  <dcterms:modified xsi:type="dcterms:W3CDTF">2026-06-03T06:52:00Z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3FBC9BC3209C45B79EEDE065F73074EB_13</vt:lpwstr>
  </property>
  <property fmtid="{D5CDD505-2E9C-101B-9397-08002B2CF9AE}" pid="4" name="KSOTemplateDocerSaveRecord">
    <vt:lpwstr>eyJoZGlkIjoiOTAxM2U2YWEwM2MzOTBiNTM0NWQ2NzhkMmI2MmNlOWYiLCJ1c2VySWQiOiIyOTIwMzg5MDgifQ==</vt:lpwstr>
  </property>
</Properties>
</file>