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E4CE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询价采购函</w:t>
      </w:r>
    </w:p>
    <w:p w14:paraId="1637ED3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1DCC9DFE">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因业务需要，我院将采购支付</w:t>
      </w:r>
      <w:r>
        <w:rPr>
          <w:rFonts w:hint="eastAsia" w:asciiTheme="minorEastAsia" w:hAnsiTheme="minorEastAsia" w:eastAsiaTheme="minorEastAsia" w:cstheme="minorEastAsia"/>
          <w:sz w:val="32"/>
          <w:szCs w:val="32"/>
          <w:lang w:val="en-US" w:eastAsia="zh-CN"/>
        </w:rPr>
        <w:t>平台云服务器租赁服务</w:t>
      </w:r>
      <w:r>
        <w:rPr>
          <w:rFonts w:hint="eastAsia" w:ascii="仿宋_GB2312" w:hAnsi="仿宋_GB2312" w:eastAsia="仿宋_GB2312" w:cs="仿宋_GB2312"/>
          <w:kern w:val="2"/>
          <w:sz w:val="32"/>
          <w:szCs w:val="32"/>
          <w:lang w:val="en-US" w:eastAsia="zh-CN"/>
        </w:rPr>
        <w:t>，现对其进行询价采购，欢迎具有相应资质能力的供应商积极参与。</w:t>
      </w:r>
    </w:p>
    <w:p w14:paraId="1C73A37F">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640" w:firstLineChars="200"/>
        <w:textAlignment w:val="auto"/>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一、项目概况</w:t>
      </w:r>
    </w:p>
    <w:p w14:paraId="70652FE3">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1.项目名称：支付平台云服务器（阿里云）租赁服务。</w:t>
      </w:r>
    </w:p>
    <w:p w14:paraId="6E087603">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2.预    算：1.5万元。</w:t>
      </w:r>
    </w:p>
    <w:p w14:paraId="6DDD4BDC">
      <w:pPr>
        <w:pStyle w:val="2"/>
        <w:spacing w:line="360" w:lineRule="auto"/>
        <w:rPr>
          <w:rFonts w:hint="default"/>
          <w:sz w:val="32"/>
          <w:szCs w:val="32"/>
          <w:lang w:val="en-US" w:eastAsia="zh-CN"/>
        </w:rPr>
      </w:pPr>
      <w:r>
        <w:rPr>
          <w:rFonts w:hint="eastAsia" w:ascii="仿宋_GB2312" w:hAnsi="仿宋_GB2312" w:eastAsia="仿宋_GB2312" w:cs="仿宋_GB2312"/>
          <w:kern w:val="2"/>
          <w:sz w:val="32"/>
          <w:szCs w:val="32"/>
          <w:lang w:val="en-US" w:eastAsia="zh-CN"/>
        </w:rPr>
        <w:t xml:space="preserve">    3.服 务 期：一年。</w:t>
      </w:r>
    </w:p>
    <w:p w14:paraId="6A7B7238">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黑体" w:hAnsi="黑体" w:eastAsia="黑体" w:cs="黑体"/>
          <w:b w:val="0"/>
          <w:bCs w:val="0"/>
          <w:kern w:val="2"/>
          <w:sz w:val="32"/>
          <w:szCs w:val="32"/>
          <w:lang w:val="en-US" w:eastAsia="zh-CN"/>
        </w:rPr>
        <w:t>二、报价资料组成</w:t>
      </w:r>
    </w:p>
    <w:p w14:paraId="01D954E1">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1.报价单（模板见附件1，签字盖章）。</w:t>
      </w:r>
    </w:p>
    <w:p w14:paraId="15002F25">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2.有效的具有统一社会信用代码的《营业执照》复印件并加盖公章。</w:t>
      </w:r>
    </w:p>
    <w:p w14:paraId="76791442">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3.法人身份证明文件、本采购项目的法人授权委托书及身份证复印件并加盖公章。</w:t>
      </w:r>
    </w:p>
    <w:p w14:paraId="7EAF64BE">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4.响应承诺函（见附件2）、供应商投标保证承诺函（见附件3）。</w:t>
      </w:r>
    </w:p>
    <w:p w14:paraId="38A4F129">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640" w:firstLineChars="200"/>
        <w:textAlignment w:val="auto"/>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三、报价方式及时间</w:t>
      </w:r>
    </w:p>
    <w:p w14:paraId="4B8FBE06">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1.报价资料提交方式：现场提交或邮寄，将以上资料密封，封面盖公章留</w:t>
      </w:r>
      <w:bookmarkStart w:id="0" w:name="_GoBack"/>
      <w:bookmarkEnd w:id="0"/>
      <w:r>
        <w:rPr>
          <w:rFonts w:hint="eastAsia" w:ascii="仿宋_GB2312" w:hAnsi="仿宋_GB2312" w:eastAsia="仿宋_GB2312" w:cs="仿宋_GB2312"/>
          <w:kern w:val="2"/>
          <w:sz w:val="32"/>
          <w:szCs w:val="32"/>
          <w:lang w:val="en-US" w:eastAsia="zh-CN"/>
        </w:rPr>
        <w:t>下联系方式（未按要求密封将拒绝接收）。</w:t>
      </w:r>
    </w:p>
    <w:p w14:paraId="0F10A0F4">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2.递交地点：贵州省兴义市黔西南州人民医院食堂六楼采购科603室。</w:t>
      </w:r>
    </w:p>
    <w:p w14:paraId="4F6CF16C">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3.响应文件提交截止时间：2026年2月12日17:00（接收时间：工作日8:00-11:30、14:00-17:30）。</w:t>
      </w:r>
    </w:p>
    <w:p w14:paraId="3112F496">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4.联系人：晏老师，电话0859-3299156（工作日8:00-11:30、14:00-17:30）。</w:t>
      </w:r>
    </w:p>
    <w:p w14:paraId="0D15FDC0">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5.文件开启时间：响应文件提交时间截止后，组织院内相关人员5个工作日内共同开启响应文件，根据本询价采购函定标规则确定中选供应商。</w:t>
      </w:r>
    </w:p>
    <w:p w14:paraId="117E8ADA">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640" w:firstLineChars="200"/>
        <w:textAlignment w:val="auto"/>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四、服务要求</w:t>
      </w:r>
    </w:p>
    <w:p w14:paraId="33334763">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1.硬件要求：CPU≥8核、内存：≥16G、存储≥100G 固定带宽≥20M</w:t>
      </w:r>
    </w:p>
    <w:p w14:paraId="4B430AE6">
      <w:pPr>
        <w:pStyle w:val="2"/>
        <w:spacing w:line="360" w:lineRule="auto"/>
        <w:rPr>
          <w:rFonts w:hint="default"/>
          <w:sz w:val="32"/>
          <w:szCs w:val="32"/>
          <w:lang w:val="en-US" w:eastAsia="zh-CN"/>
        </w:rPr>
      </w:pPr>
      <w:r>
        <w:rPr>
          <w:rFonts w:hint="eastAsia" w:ascii="仿宋_GB2312" w:hAnsi="仿宋_GB2312" w:eastAsia="仿宋_GB2312" w:cs="仿宋_GB2312"/>
          <w:kern w:val="2"/>
          <w:sz w:val="32"/>
          <w:szCs w:val="32"/>
          <w:lang w:val="en-US" w:eastAsia="zh-CN"/>
        </w:rPr>
        <w:t xml:space="preserve">    2.安全服务要求：云安全中心高级版</w:t>
      </w:r>
    </w:p>
    <w:p w14:paraId="0111E73D">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640" w:firstLineChars="200"/>
        <w:textAlignment w:val="auto"/>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五、商务要求</w:t>
      </w:r>
    </w:p>
    <w:p w14:paraId="73FB8A03">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1.服务交付地点：黔西南州人民医院院内指定地点。</w:t>
      </w:r>
    </w:p>
    <w:p w14:paraId="32AED51A">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2.服务交付时间要求：接到院方交付通知后，1天内交付。</w:t>
      </w:r>
    </w:p>
    <w:p w14:paraId="2EC9669E">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3.付款方式：采购人收到供应商出具的合法有效完整的完税发票及相关付款资料后，按付款流程审批后30日内付款（注：付款前，成交供应商提供符合采购人要求的完税发票）</w:t>
      </w:r>
      <w:r>
        <w:rPr>
          <w:rFonts w:hint="eastAsia" w:ascii="仿宋_GB2312" w:hAnsi="仿宋_GB2312" w:eastAsia="仿宋_GB2312" w:cs="仿宋_GB2312"/>
          <w:kern w:val="2"/>
          <w:sz w:val="32"/>
          <w:szCs w:val="32"/>
          <w:lang w:val="en-US" w:eastAsia="zh-CN"/>
        </w:rPr>
        <w:t>。</w:t>
      </w:r>
    </w:p>
    <w:p w14:paraId="7C8F42A2">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640" w:firstLineChars="200"/>
        <w:textAlignment w:val="auto"/>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六、废标条款</w:t>
      </w:r>
    </w:p>
    <w:p w14:paraId="2716DCD4">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有下列情形之一者，作废标处理：</w:t>
      </w:r>
    </w:p>
    <w:p w14:paraId="75E34BD5">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1.符合资格条件的供应商或者对询价文件作实质响应的供应商不足三家。</w:t>
      </w:r>
    </w:p>
    <w:p w14:paraId="7375FEDF">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2.出现影响采购公正的违法、违规行为的。</w:t>
      </w:r>
    </w:p>
    <w:p w14:paraId="1155D96A">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3.因不可抗力导致重大变故，采购任务取消的。</w:t>
      </w:r>
    </w:p>
    <w:p w14:paraId="516A88E5">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4.其它符合废标条件的。</w:t>
      </w:r>
    </w:p>
    <w:p w14:paraId="40175479">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640" w:firstLineChars="200"/>
        <w:textAlignment w:val="auto"/>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七、定标规则</w:t>
      </w:r>
    </w:p>
    <w:p w14:paraId="6A61085D">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一次报价，满足以上技术及商务要求报价最低者中标。</w:t>
      </w:r>
    </w:p>
    <w:p w14:paraId="0467350E">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640" w:firstLineChars="200"/>
        <w:textAlignment w:val="auto"/>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八、中标通知</w:t>
      </w:r>
    </w:p>
    <w:p w14:paraId="2A9FCB29">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定标后将在黔西南州人民医院官网公布。</w:t>
      </w:r>
    </w:p>
    <w:p w14:paraId="094722A8">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黑体" w:hAnsi="黑体" w:eastAsia="黑体" w:cs="黑体"/>
          <w:b w:val="0"/>
          <w:bCs w:val="0"/>
          <w:kern w:val="2"/>
          <w:sz w:val="32"/>
          <w:szCs w:val="32"/>
          <w:lang w:val="en-US" w:eastAsia="zh-CN"/>
        </w:rPr>
        <w:t>九、合同签订</w:t>
      </w:r>
    </w:p>
    <w:p w14:paraId="3FC1B2AF">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中标单位须在接到中标通知后30日内签订合同；逾期不签者视为自动放弃中标，且需向我方提供书面澄清文书。</w:t>
      </w:r>
    </w:p>
    <w:p w14:paraId="009214AF">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640" w:firstLineChars="200"/>
        <w:textAlignment w:val="auto"/>
        <w:rPr>
          <w:rFonts w:hint="eastAsia" w:ascii="仿宋_GB2312" w:hAnsi="仿宋_GB2312" w:eastAsia="仿宋_GB2312" w:cs="仿宋_GB2312"/>
          <w:kern w:val="2"/>
          <w:sz w:val="32"/>
          <w:szCs w:val="32"/>
          <w:lang w:val="en-US" w:eastAsia="zh-CN"/>
        </w:rPr>
      </w:pPr>
    </w:p>
    <w:p w14:paraId="7E88276D">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640" w:firstLineChars="200"/>
        <w:textAlignment w:val="auto"/>
        <w:rPr>
          <w:rFonts w:hint="eastAsia" w:ascii="仿宋_GB2312" w:hAnsi="仿宋_GB2312" w:eastAsia="仿宋_GB2312" w:cs="仿宋_GB2312"/>
          <w:kern w:val="2"/>
          <w:sz w:val="32"/>
          <w:szCs w:val="32"/>
          <w:lang w:val="en-US" w:eastAsia="zh-CN"/>
        </w:rPr>
      </w:pPr>
    </w:p>
    <w:p w14:paraId="0D086AB5">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440" w:firstLineChars="1700"/>
        <w:jc w:val="righ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黔西南州人民医院</w:t>
      </w:r>
    </w:p>
    <w:p w14:paraId="006EB780">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440" w:firstLineChars="1700"/>
        <w:jc w:val="righ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2026年2月5日</w:t>
      </w:r>
    </w:p>
    <w:p w14:paraId="1EC45F43">
      <w:pPr>
        <w:pStyle w:val="2"/>
        <w:rPr>
          <w:rFonts w:hint="eastAsia" w:ascii="仿宋_GB2312" w:hAnsi="仿宋_GB2312" w:eastAsia="仿宋_GB2312" w:cs="仿宋_GB2312"/>
          <w:kern w:val="2"/>
          <w:sz w:val="28"/>
          <w:szCs w:val="28"/>
          <w:lang w:val="en-US" w:eastAsia="zh-CN"/>
        </w:rPr>
      </w:pPr>
    </w:p>
    <w:p w14:paraId="02ED8421">
      <w:pPr>
        <w:pStyle w:val="3"/>
        <w:rPr>
          <w:rFonts w:hint="eastAsia" w:ascii="仿宋_GB2312" w:hAnsi="仿宋_GB2312" w:eastAsia="仿宋_GB2312" w:cs="仿宋_GB2312"/>
          <w:kern w:val="2"/>
          <w:sz w:val="28"/>
          <w:szCs w:val="28"/>
          <w:lang w:val="en-US" w:eastAsia="zh-CN"/>
        </w:rPr>
      </w:pPr>
    </w:p>
    <w:p w14:paraId="3CF797D5">
      <w:pPr>
        <w:rPr>
          <w:rFonts w:hint="eastAsia"/>
          <w:lang w:val="en-US" w:eastAsia="zh-CN"/>
        </w:rPr>
      </w:pPr>
    </w:p>
    <w:p w14:paraId="1F964658">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p>
    <w:p w14:paraId="40F19A34">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p>
    <w:p w14:paraId="63E8A0BA">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p>
    <w:p w14:paraId="70154110">
      <w:pPr>
        <w:rPr>
          <w:rFonts w:hint="eastAsia" w:ascii="仿宋_GB2312" w:hAnsi="仿宋_GB2312" w:eastAsia="仿宋_GB2312" w:cs="仿宋_GB2312"/>
          <w:kern w:val="2"/>
          <w:sz w:val="28"/>
          <w:szCs w:val="28"/>
          <w:lang w:val="en-US" w:eastAsia="zh-CN"/>
        </w:rPr>
      </w:pPr>
    </w:p>
    <w:p w14:paraId="2072C06A">
      <w:pPr>
        <w:pStyle w:val="2"/>
        <w:rPr>
          <w:rFonts w:hint="eastAsia"/>
          <w:lang w:val="en-US" w:eastAsia="zh-CN"/>
        </w:rPr>
      </w:pPr>
    </w:p>
    <w:p w14:paraId="2D83E5BB">
      <w:pPr>
        <w:pStyle w:val="2"/>
        <w:rPr>
          <w:rFonts w:hint="eastAsia"/>
          <w:lang w:val="en-US" w:eastAsia="zh-CN"/>
        </w:rPr>
      </w:pPr>
    </w:p>
    <w:p w14:paraId="766983B8">
      <w:pPr>
        <w:pStyle w:val="2"/>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附件1：</w:t>
      </w:r>
    </w:p>
    <w:tbl>
      <w:tblPr>
        <w:tblStyle w:val="15"/>
        <w:tblpPr w:leftFromText="180" w:rightFromText="180" w:vertAnchor="text" w:horzAnchor="page" w:tblpXSpec="center" w:tblpY="733"/>
        <w:tblOverlap w:val="never"/>
        <w:tblW w:w="514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3"/>
        <w:gridCol w:w="1534"/>
        <w:gridCol w:w="1266"/>
        <w:gridCol w:w="1425"/>
        <w:gridCol w:w="2580"/>
        <w:gridCol w:w="966"/>
      </w:tblGrid>
      <w:tr w14:paraId="3BAE1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6" w:hRule="atLeast"/>
          <w:tblHeader/>
          <w:jc w:val="center"/>
        </w:trPr>
        <w:tc>
          <w:tcPr>
            <w:tcW w:w="5000" w:type="pct"/>
            <w:gridSpan w:val="6"/>
            <w:tcBorders>
              <w:top w:val="nil"/>
              <w:left w:val="nil"/>
              <w:bottom w:val="single" w:color="auto" w:sz="4" w:space="0"/>
              <w:right w:val="nil"/>
            </w:tcBorders>
            <w:shd w:val="clear" w:color="auto" w:fill="auto"/>
            <w:vAlign w:val="center"/>
          </w:tcPr>
          <w:p w14:paraId="1F8DF180">
            <w:pPr>
              <w:keepNext w:val="0"/>
              <w:keepLines w:val="0"/>
              <w:pageBreakBefore w:val="0"/>
              <w:widowControl w:val="0"/>
              <w:kinsoku/>
              <w:wordWrap/>
              <w:overflowPunct/>
              <w:topLinePunct w:val="0"/>
              <w:autoSpaceDE/>
              <w:autoSpaceDN/>
              <w:bidi w:val="0"/>
              <w:adjustRightInd/>
              <w:snapToGrid w:val="0"/>
              <w:spacing w:before="0" w:beforeLines="-2147483648" w:after="0" w:afterLines="-2147483648" w:line="360" w:lineRule="auto"/>
              <w:textAlignment w:val="auto"/>
              <w:rPr>
                <w:rFonts w:hint="eastAsia" w:ascii="宋体" w:hAnsi="宋体" w:eastAsia="宋体" w:cs="宋体"/>
                <w:i w:val="0"/>
                <w:iCs w:val="0"/>
                <w:color w:val="000000"/>
                <w:sz w:val="22"/>
                <w:szCs w:val="22"/>
                <w:u w:val="none"/>
              </w:rPr>
            </w:pPr>
            <w:r>
              <w:rPr>
                <w:rFonts w:hint="eastAsia" w:ascii="仿宋_GB2312" w:hAnsi="仿宋_GB2312" w:eastAsia="仿宋_GB2312" w:cs="仿宋_GB2312"/>
                <w:kern w:val="2"/>
                <w:sz w:val="28"/>
                <w:szCs w:val="28"/>
                <w:lang w:val="en-US" w:eastAsia="zh-CN"/>
              </w:rPr>
              <w:t xml:space="preserve">        </w:t>
            </w:r>
            <w:r>
              <w:rPr>
                <w:rFonts w:hint="eastAsia" w:ascii="宋体" w:hAnsi="宋体" w:eastAsia="宋体" w:cs="宋体"/>
                <w:b/>
                <w:bCs/>
                <w:i w:val="0"/>
                <w:iCs w:val="0"/>
                <w:color w:val="000000"/>
                <w:kern w:val="0"/>
                <w:sz w:val="28"/>
                <w:szCs w:val="28"/>
                <w:u w:val="none"/>
                <w:lang w:val="en-US" w:eastAsia="zh-CN" w:bidi="ar"/>
              </w:rPr>
              <w:t xml:space="preserve"> 平台云服务器（阿里云）租赁服务报价单</w:t>
            </w:r>
          </w:p>
        </w:tc>
      </w:tr>
      <w:tr w14:paraId="5A546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5" w:hRule="atLeast"/>
          <w:tblHeader/>
          <w:jc w:val="center"/>
        </w:trPr>
        <w:tc>
          <w:tcPr>
            <w:tcW w:w="567" w:type="pct"/>
            <w:tcBorders>
              <w:top w:val="single" w:color="auto" w:sz="4" w:space="0"/>
              <w:left w:val="single" w:color="000000" w:sz="4" w:space="0"/>
              <w:bottom w:val="single" w:color="000000" w:sz="4" w:space="0"/>
              <w:right w:val="single" w:color="000000" w:sz="4" w:space="0"/>
            </w:tcBorders>
            <w:shd w:val="clear" w:color="auto" w:fill="auto"/>
            <w:vAlign w:val="center"/>
          </w:tcPr>
          <w:p w14:paraId="3DDE1B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序号</w:t>
            </w:r>
          </w:p>
        </w:tc>
        <w:tc>
          <w:tcPr>
            <w:tcW w:w="875" w:type="pct"/>
            <w:tcBorders>
              <w:top w:val="single" w:color="auto" w:sz="4" w:space="0"/>
              <w:left w:val="single" w:color="000000" w:sz="4" w:space="0"/>
              <w:bottom w:val="single" w:color="000000" w:sz="4" w:space="0"/>
              <w:right w:val="single" w:color="000000" w:sz="4" w:space="0"/>
            </w:tcBorders>
            <w:shd w:val="clear" w:color="auto" w:fill="auto"/>
            <w:vAlign w:val="center"/>
          </w:tcPr>
          <w:p w14:paraId="7634712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30"/>
                <w:szCs w:val="30"/>
                <w:u w:val="none"/>
                <w:lang w:val="en-US" w:eastAsia="zh-CN"/>
              </w:rPr>
            </w:pPr>
            <w:r>
              <w:rPr>
                <w:rFonts w:hint="eastAsia" w:ascii="宋体" w:hAnsi="宋体" w:eastAsia="宋体" w:cs="宋体"/>
                <w:i w:val="0"/>
                <w:iCs w:val="0"/>
                <w:color w:val="000000"/>
                <w:sz w:val="30"/>
                <w:szCs w:val="30"/>
                <w:u w:val="none"/>
                <w:lang w:val="en-US" w:eastAsia="zh-CN"/>
              </w:rPr>
              <w:t>服务名称</w:t>
            </w:r>
          </w:p>
        </w:tc>
        <w:tc>
          <w:tcPr>
            <w:tcW w:w="722" w:type="pct"/>
            <w:tcBorders>
              <w:top w:val="single" w:color="auto" w:sz="4" w:space="0"/>
              <w:left w:val="single" w:color="000000" w:sz="4" w:space="0"/>
              <w:bottom w:val="single" w:color="000000" w:sz="4" w:space="0"/>
              <w:right w:val="single" w:color="000000" w:sz="4" w:space="0"/>
            </w:tcBorders>
            <w:shd w:val="clear" w:color="auto" w:fill="auto"/>
            <w:vAlign w:val="center"/>
          </w:tcPr>
          <w:p w14:paraId="18419E4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30"/>
                <w:szCs w:val="30"/>
                <w:u w:val="none"/>
                <w:lang w:val="en-US" w:eastAsia="zh-CN"/>
              </w:rPr>
            </w:pPr>
            <w:r>
              <w:rPr>
                <w:rFonts w:hint="eastAsia" w:ascii="宋体" w:hAnsi="宋体" w:eastAsia="宋体" w:cs="宋体"/>
                <w:i w:val="0"/>
                <w:iCs w:val="0"/>
                <w:color w:val="000000"/>
                <w:sz w:val="30"/>
                <w:szCs w:val="30"/>
                <w:u w:val="none"/>
                <w:lang w:val="en-US" w:eastAsia="zh-CN"/>
              </w:rPr>
              <w:t>服务期</w:t>
            </w:r>
          </w:p>
        </w:tc>
        <w:tc>
          <w:tcPr>
            <w:tcW w:w="813" w:type="pct"/>
            <w:tcBorders>
              <w:top w:val="single" w:color="auto" w:sz="4" w:space="0"/>
              <w:left w:val="single" w:color="000000" w:sz="4" w:space="0"/>
              <w:bottom w:val="single" w:color="000000" w:sz="4" w:space="0"/>
              <w:right w:val="single" w:color="000000" w:sz="4" w:space="0"/>
            </w:tcBorders>
            <w:shd w:val="clear" w:color="auto" w:fill="auto"/>
            <w:vAlign w:val="center"/>
          </w:tcPr>
          <w:p w14:paraId="0EF131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报价（元）</w:t>
            </w:r>
          </w:p>
        </w:tc>
        <w:tc>
          <w:tcPr>
            <w:tcW w:w="1472" w:type="pct"/>
            <w:tcBorders>
              <w:top w:val="single" w:color="auto" w:sz="4" w:space="0"/>
              <w:left w:val="single" w:color="000000" w:sz="4" w:space="0"/>
              <w:bottom w:val="single" w:color="000000" w:sz="4" w:space="0"/>
              <w:right w:val="single" w:color="000000" w:sz="4" w:space="0"/>
            </w:tcBorders>
            <w:shd w:val="clear" w:color="auto" w:fill="auto"/>
            <w:vAlign w:val="center"/>
          </w:tcPr>
          <w:p w14:paraId="16ABFFE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服务器配置</w:t>
            </w:r>
          </w:p>
        </w:tc>
        <w:tc>
          <w:tcPr>
            <w:tcW w:w="548" w:type="pct"/>
            <w:tcBorders>
              <w:top w:val="single" w:color="auto" w:sz="4" w:space="0"/>
              <w:left w:val="single" w:color="000000" w:sz="4" w:space="0"/>
              <w:bottom w:val="single" w:color="000000" w:sz="4" w:space="0"/>
              <w:right w:val="single" w:color="000000" w:sz="4" w:space="0"/>
            </w:tcBorders>
            <w:shd w:val="clear" w:color="auto" w:fill="auto"/>
            <w:vAlign w:val="center"/>
          </w:tcPr>
          <w:p w14:paraId="1ADCEF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备注</w:t>
            </w:r>
          </w:p>
        </w:tc>
      </w:tr>
      <w:tr w14:paraId="15D54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9" w:hRule="atLeast"/>
          <w:jc w:val="center"/>
        </w:trPr>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325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1</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E555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阿里云服务器租赁</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F3B1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1年</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9EE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30"/>
                <w:szCs w:val="30"/>
                <w:u w:val="none"/>
                <w:lang w:val="en-US" w:eastAsia="zh-CN" w:bidi="ar"/>
              </w:rPr>
            </w:pPr>
          </w:p>
        </w:tc>
        <w:tc>
          <w:tcPr>
            <w:tcW w:w="1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E54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1.硬件要求：CPU≥8核、内存：≥16G、存储：≥100G 、固定带宽≥20M</w:t>
            </w:r>
          </w:p>
          <w:p w14:paraId="1DBEA1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2.安全服务要求：云安全中心高级版</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D46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30"/>
                <w:szCs w:val="30"/>
                <w:u w:val="none"/>
                <w:lang w:val="en-US" w:eastAsia="zh-CN" w:bidi="ar"/>
              </w:rPr>
            </w:pPr>
          </w:p>
        </w:tc>
      </w:tr>
    </w:tbl>
    <w:p w14:paraId="73224642">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 xml:space="preserve">  </w:t>
      </w:r>
    </w:p>
    <w:p w14:paraId="4049AA92">
      <w:pPr>
        <w:keepNext w:val="0"/>
        <w:keepLines w:val="0"/>
        <w:pageBreakBefore w:val="0"/>
        <w:widowControl w:val="0"/>
        <w:kinsoku/>
        <w:wordWrap/>
        <w:overflowPunct/>
        <w:topLinePunct w:val="0"/>
        <w:autoSpaceDE/>
        <w:autoSpaceDN/>
        <w:bidi w:val="0"/>
        <w:adjustRightInd/>
        <w:snapToGrid/>
        <w:spacing w:before="0" w:beforeLines="-2147483648" w:after="0" w:afterLines="-2147483648" w:line="240" w:lineRule="auto"/>
        <w:ind w:firstLine="560" w:firstLineChars="200"/>
        <w:textAlignment w:val="auto"/>
        <w:rPr>
          <w:rFonts w:hint="eastAsia" w:ascii="仿宋_GB2312" w:hAnsi="仿宋_GB2312" w:eastAsia="仿宋_GB2312" w:cs="仿宋_GB2312"/>
          <w:kern w:val="2"/>
          <w:sz w:val="28"/>
          <w:szCs w:val="28"/>
          <w:lang w:val="en-US" w:eastAsia="zh-CN"/>
        </w:rPr>
      </w:pPr>
    </w:p>
    <w:p w14:paraId="1C5C61E2">
      <w:pPr>
        <w:keepNext w:val="0"/>
        <w:keepLines w:val="0"/>
        <w:pageBreakBefore w:val="0"/>
        <w:widowControl w:val="0"/>
        <w:kinsoku/>
        <w:wordWrap/>
        <w:overflowPunct/>
        <w:topLinePunct w:val="0"/>
        <w:autoSpaceDE/>
        <w:autoSpaceDN/>
        <w:bidi w:val="0"/>
        <w:adjustRightInd/>
        <w:snapToGrid/>
        <w:spacing w:before="0" w:beforeLines="-2147483648" w:after="0" w:afterLines="-2147483648" w:line="240" w:lineRule="auto"/>
        <w:ind w:firstLine="560" w:firstLineChars="200"/>
        <w:textAlignment w:val="auto"/>
        <w:rPr>
          <w:rFonts w:hint="eastAsia" w:ascii="仿宋_GB2312" w:hAnsi="仿宋_GB2312" w:eastAsia="仿宋_GB2312" w:cs="仿宋_GB2312"/>
          <w:kern w:val="2"/>
          <w:sz w:val="28"/>
          <w:szCs w:val="28"/>
          <w:lang w:val="en-US" w:eastAsia="zh-CN"/>
        </w:rPr>
      </w:pPr>
    </w:p>
    <w:p w14:paraId="6104D7D3">
      <w:pPr>
        <w:keepNext w:val="0"/>
        <w:keepLines w:val="0"/>
        <w:pageBreakBefore w:val="0"/>
        <w:widowControl w:val="0"/>
        <w:kinsoku/>
        <w:wordWrap/>
        <w:overflowPunct/>
        <w:topLinePunct w:val="0"/>
        <w:autoSpaceDE/>
        <w:autoSpaceDN/>
        <w:bidi w:val="0"/>
        <w:adjustRightInd/>
        <w:snapToGrid/>
        <w:spacing w:before="0" w:beforeLines="-2147483648" w:after="0" w:afterLines="-2147483648" w:line="240" w:lineRule="auto"/>
        <w:ind w:firstLine="560" w:firstLineChars="200"/>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供应商名称（盖章）：</w:t>
      </w:r>
    </w:p>
    <w:p w14:paraId="0E228E47">
      <w:pPr>
        <w:pStyle w:val="2"/>
        <w:rPr>
          <w:rFonts w:hint="eastAsia"/>
          <w:lang w:val="en-US" w:eastAsia="zh-CN"/>
        </w:rPr>
      </w:pPr>
    </w:p>
    <w:p w14:paraId="394AA84E">
      <w:pPr>
        <w:keepNext w:val="0"/>
        <w:keepLines w:val="0"/>
        <w:pageBreakBefore w:val="0"/>
        <w:widowControl w:val="0"/>
        <w:kinsoku/>
        <w:wordWrap/>
        <w:overflowPunct/>
        <w:topLinePunct w:val="0"/>
        <w:autoSpaceDE/>
        <w:autoSpaceDN/>
        <w:bidi w:val="0"/>
        <w:adjustRightInd/>
        <w:snapToGrid/>
        <w:spacing w:before="0" w:beforeLines="-2147483648" w:after="0" w:afterLines="-2147483648" w:line="240" w:lineRule="auto"/>
        <w:ind w:firstLine="560" w:firstLineChars="200"/>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法定代表人或授权人代表（签字） ：</w:t>
      </w:r>
    </w:p>
    <w:p w14:paraId="0C3C8792">
      <w:pPr>
        <w:pStyle w:val="2"/>
        <w:rPr>
          <w:rFonts w:hint="eastAsia"/>
          <w:lang w:val="en-US" w:eastAsia="zh-CN"/>
        </w:rPr>
      </w:pPr>
    </w:p>
    <w:p w14:paraId="018EAE28">
      <w:pPr>
        <w:keepNext w:val="0"/>
        <w:keepLines w:val="0"/>
        <w:pageBreakBefore w:val="0"/>
        <w:widowControl w:val="0"/>
        <w:kinsoku/>
        <w:wordWrap/>
        <w:overflowPunct/>
        <w:topLinePunct w:val="0"/>
        <w:autoSpaceDE/>
        <w:autoSpaceDN/>
        <w:bidi w:val="0"/>
        <w:adjustRightInd/>
        <w:snapToGrid/>
        <w:spacing w:before="0" w:beforeLines="-2147483648" w:after="0" w:afterLines="-2147483648" w:line="240" w:lineRule="auto"/>
        <w:ind w:firstLine="560" w:firstLineChars="200"/>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 xml:space="preserve">联系电话：                                                 </w:t>
      </w:r>
    </w:p>
    <w:p w14:paraId="0C08D7CF">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sectPr>
          <w:pgSz w:w="11906" w:h="16838"/>
          <w:pgMar w:top="1440" w:right="1800" w:bottom="1440" w:left="1800" w:header="851" w:footer="992" w:gutter="0"/>
          <w:cols w:space="720" w:num="1"/>
        </w:sectPr>
      </w:pPr>
    </w:p>
    <w:p w14:paraId="1CBCB331">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附件2：</w:t>
      </w:r>
    </w:p>
    <w:p w14:paraId="0E9550FD">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响应承诺函</w:t>
      </w:r>
    </w:p>
    <w:p w14:paraId="52057BC3">
      <w:pPr>
        <w:keepNext w:val="0"/>
        <w:keepLines w:val="0"/>
        <w:widowControl/>
        <w:suppressLineNumbers w:val="0"/>
        <w:jc w:val="both"/>
        <w:rPr>
          <w:rStyle w:val="18"/>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1F464EF6">
      <w:pPr>
        <w:numPr>
          <w:ilvl w:val="0"/>
          <w:numId w:val="0"/>
        </w:numPr>
        <w:spacing w:line="480" w:lineRule="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致：黔西南布依族苗族自治州人民医院</w:t>
      </w:r>
    </w:p>
    <w:p w14:paraId="2D94C5FE">
      <w:pPr>
        <w:pStyle w:val="35"/>
        <w:spacing w:line="480" w:lineRule="auto"/>
        <w:ind w:firstLine="300" w:firstLineChars="1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u w:val="single"/>
          <w:lang w:val="en-US" w:eastAsia="zh-CN"/>
        </w:rPr>
        <w:t xml:space="preserve">      （单位名称）      </w:t>
      </w:r>
      <w:r>
        <w:rPr>
          <w:rFonts w:hint="eastAsia" w:asciiTheme="minorEastAsia" w:hAnsiTheme="minorEastAsia" w:eastAsiaTheme="minorEastAsia" w:cstheme="minorEastAsia"/>
          <w:sz w:val="30"/>
          <w:szCs w:val="30"/>
          <w:lang w:val="en-US" w:eastAsia="zh-CN"/>
        </w:rPr>
        <w:t xml:space="preserve"> 参加贵单位组织的</w:t>
      </w:r>
      <w:r>
        <w:rPr>
          <w:rFonts w:hint="eastAsia" w:asciiTheme="minorEastAsia" w:hAnsiTheme="minorEastAsia" w:eastAsiaTheme="minorEastAsia" w:cstheme="minorEastAsia"/>
          <w:sz w:val="30"/>
          <w:szCs w:val="30"/>
          <w:u w:val="single"/>
          <w:lang w:val="en-US" w:eastAsia="zh-CN"/>
        </w:rPr>
        <w:t xml:space="preserve">（项目名称）         </w:t>
      </w:r>
      <w:r>
        <w:rPr>
          <w:rFonts w:hint="eastAsia" w:asciiTheme="minorEastAsia" w:hAnsiTheme="minorEastAsia" w:eastAsiaTheme="minorEastAsia" w:cstheme="minorEastAsia"/>
          <w:sz w:val="30"/>
          <w:szCs w:val="30"/>
          <w:lang w:val="en-US" w:eastAsia="zh-CN"/>
        </w:rPr>
        <w:t>采购活动，我方在此郑重承诺：完全满足贵院询价采购函中的所有服务要求和商务要求。如虚假承诺，我方愿承担由此产生的一切后果及责任。</w:t>
      </w:r>
    </w:p>
    <w:p w14:paraId="16C9E297">
      <w:pPr>
        <w:numPr>
          <w:ilvl w:val="0"/>
          <w:numId w:val="0"/>
        </w:numPr>
        <w:spacing w:line="480" w:lineRule="auto"/>
        <w:ind w:leftChars="0" w:firstLine="600" w:firstLineChars="200"/>
        <w:rPr>
          <w:rFonts w:hint="default"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 xml:space="preserve">        </w:t>
      </w:r>
    </w:p>
    <w:p w14:paraId="7D59B15C">
      <w:pPr>
        <w:numPr>
          <w:ilvl w:val="0"/>
          <w:numId w:val="0"/>
        </w:numPr>
        <w:spacing w:line="480" w:lineRule="auto"/>
        <w:ind w:left="3762" w:leftChars="1710" w:firstLine="0" w:firstLineChars="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承诺方（公章）：</w:t>
      </w:r>
      <w:r>
        <w:rPr>
          <w:rFonts w:hint="eastAsia" w:asciiTheme="minorEastAsia" w:hAnsiTheme="minorEastAsia" w:eastAsiaTheme="minorEastAsia" w:cstheme="minorEastAsia"/>
          <w:sz w:val="30"/>
          <w:szCs w:val="30"/>
          <w:lang w:val="en-US" w:eastAsia="zh-CN"/>
        </w:rPr>
        <w:br w:type="textWrapping"/>
      </w:r>
      <w:r>
        <w:rPr>
          <w:rFonts w:hint="eastAsia" w:asciiTheme="minorEastAsia" w:hAnsiTheme="minorEastAsia" w:eastAsiaTheme="minorEastAsia" w:cstheme="minorEastAsia"/>
          <w:sz w:val="30"/>
          <w:szCs w:val="30"/>
          <w:lang w:val="en-US" w:eastAsia="zh-CN"/>
        </w:rPr>
        <w:t>法定代表人或授权代表（签字）：</w:t>
      </w:r>
      <w:r>
        <w:rPr>
          <w:rFonts w:hint="eastAsia" w:asciiTheme="minorEastAsia" w:hAnsiTheme="minorEastAsia" w:eastAsiaTheme="minorEastAsia" w:cstheme="minorEastAsia"/>
          <w:sz w:val="30"/>
          <w:szCs w:val="30"/>
          <w:lang w:val="en-US" w:eastAsia="zh-CN"/>
        </w:rPr>
        <w:br w:type="textWrapping"/>
      </w:r>
      <w:r>
        <w:rPr>
          <w:rFonts w:hint="eastAsia" w:asciiTheme="minorEastAsia" w:hAnsiTheme="minorEastAsia" w:eastAsiaTheme="minorEastAsia" w:cstheme="minorEastAsia"/>
          <w:sz w:val="30"/>
          <w:szCs w:val="30"/>
          <w:lang w:val="en-US" w:eastAsia="zh-CN"/>
        </w:rPr>
        <w:t>日期：______年______月______日</w:t>
      </w:r>
    </w:p>
    <w:p w14:paraId="3BEF81D3">
      <w:pPr>
        <w:numPr>
          <w:ilvl w:val="0"/>
          <w:numId w:val="0"/>
        </w:numPr>
        <w:spacing w:line="360" w:lineRule="auto"/>
        <w:rPr>
          <w:rFonts w:hint="eastAsia"/>
          <w:b w:val="0"/>
          <w:bCs w:val="0"/>
          <w:sz w:val="28"/>
          <w:szCs w:val="28"/>
          <w:lang w:val="en-US" w:eastAsia="zh-CN"/>
        </w:rPr>
      </w:pPr>
      <w:r>
        <w:rPr>
          <w:rFonts w:hint="eastAsia"/>
          <w:b w:val="0"/>
          <w:bCs w:val="0"/>
          <w:sz w:val="28"/>
          <w:szCs w:val="28"/>
          <w:lang w:val="en-US" w:eastAsia="zh-CN"/>
        </w:rPr>
        <w:br w:type="page"/>
      </w:r>
    </w:p>
    <w:p w14:paraId="66AB02CB">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附件3：</w:t>
      </w:r>
    </w:p>
    <w:p w14:paraId="0C1F2A7B">
      <w:pPr>
        <w:pStyle w:val="5"/>
        <w:bidi w:val="0"/>
        <w:spacing w:line="480" w:lineRule="auto"/>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公司投标保证承诺函</w:t>
      </w:r>
    </w:p>
    <w:p w14:paraId="5065DD1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heme="minorEastAsia" w:hAnsiTheme="minorEastAsia" w:eastAsiaTheme="minorEastAsia" w:cstheme="minorEastAsia"/>
          <w:b w:val="0"/>
          <w:bCs w:val="0"/>
          <w:kern w:val="2"/>
          <w:sz w:val="30"/>
          <w:szCs w:val="30"/>
          <w:lang w:val="en-US" w:eastAsia="zh-CN" w:bidi="ar-SA"/>
        </w:rPr>
      </w:pPr>
      <w:r>
        <w:rPr>
          <w:rFonts w:hint="eastAsia" w:asciiTheme="minorEastAsia" w:hAnsiTheme="minorEastAsia" w:eastAsiaTheme="minorEastAsia" w:cstheme="minorEastAsia"/>
          <w:b w:val="0"/>
          <w:bCs w:val="0"/>
          <w:kern w:val="2"/>
          <w:sz w:val="30"/>
          <w:szCs w:val="30"/>
          <w:lang w:val="en-US" w:eastAsia="zh-CN" w:bidi="ar-SA"/>
        </w:rPr>
        <w:t>致：黔西南布依族苗族自治州人民医院</w:t>
      </w:r>
    </w:p>
    <w:p w14:paraId="1BA390BF">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Theme="minorEastAsia" w:hAnsiTheme="minorEastAsia" w:eastAsiaTheme="minorEastAsia" w:cstheme="minorEastAsia"/>
          <w:b w:val="0"/>
          <w:bCs w:val="0"/>
          <w:kern w:val="2"/>
          <w:sz w:val="30"/>
          <w:szCs w:val="30"/>
          <w:lang w:val="en-US" w:eastAsia="zh-CN" w:bidi="ar-SA"/>
        </w:rPr>
      </w:pPr>
      <w:r>
        <w:rPr>
          <w:rFonts w:hint="eastAsia" w:asciiTheme="minorEastAsia" w:hAnsiTheme="minorEastAsia" w:eastAsiaTheme="minorEastAsia" w:cstheme="minorEastAsia"/>
          <w:b w:val="0"/>
          <w:bCs w:val="0"/>
          <w:kern w:val="2"/>
          <w:sz w:val="30"/>
          <w:szCs w:val="30"/>
          <w:lang w:val="en-US" w:eastAsia="zh-CN" w:bidi="ar-SA"/>
        </w:rPr>
        <w:t>本单位</w:t>
      </w:r>
      <w:r>
        <w:rPr>
          <w:rFonts w:hint="eastAsia" w:asciiTheme="minorEastAsia" w:hAnsiTheme="minorEastAsia" w:eastAsiaTheme="minorEastAsia" w:cstheme="minorEastAsia"/>
          <w:b w:val="0"/>
          <w:bCs w:val="0"/>
          <w:kern w:val="2"/>
          <w:sz w:val="30"/>
          <w:szCs w:val="30"/>
          <w:u w:val="single"/>
          <w:lang w:val="en-US" w:eastAsia="zh-CN" w:bidi="ar-SA"/>
        </w:rPr>
        <w:t xml:space="preserve">                      （单位名称）</w:t>
      </w:r>
      <w:r>
        <w:rPr>
          <w:rFonts w:hint="eastAsia" w:asciiTheme="minorEastAsia" w:hAnsiTheme="minorEastAsia" w:eastAsiaTheme="minorEastAsia" w:cstheme="minorEastAsia"/>
          <w:b w:val="0"/>
          <w:bCs w:val="0"/>
          <w:kern w:val="2"/>
          <w:sz w:val="30"/>
          <w:szCs w:val="30"/>
          <w:lang w:val="en-US" w:eastAsia="zh-CN" w:bidi="ar-SA"/>
        </w:rPr>
        <w:t>在贵方组织的</w:t>
      </w:r>
      <w:r>
        <w:rPr>
          <w:rFonts w:hint="eastAsia" w:asciiTheme="minorEastAsia" w:hAnsiTheme="minorEastAsia" w:eastAsiaTheme="minorEastAsia" w:cstheme="minorEastAsia"/>
          <w:b/>
          <w:bCs/>
          <w:sz w:val="30"/>
          <w:szCs w:val="30"/>
          <w:u w:val="single"/>
          <w:lang w:val="en-US" w:eastAsia="zh-CN"/>
        </w:rPr>
        <w:t xml:space="preserve">   （项目名称） </w:t>
      </w:r>
      <w:r>
        <w:rPr>
          <w:rFonts w:hint="eastAsia" w:asciiTheme="minorEastAsia" w:hAnsiTheme="minorEastAsia" w:eastAsiaTheme="minorEastAsia" w:cstheme="minorEastAsia"/>
          <w:b w:val="0"/>
          <w:bCs w:val="0"/>
          <w:kern w:val="2"/>
          <w:sz w:val="30"/>
          <w:szCs w:val="30"/>
          <w:lang w:val="en-US" w:eastAsia="zh-CN" w:bidi="ar-SA"/>
        </w:rPr>
        <w:t>中，已充分知悉并理解此次采购的全部要求，并自愿作出如下不可撤销的承诺：</w:t>
      </w:r>
    </w:p>
    <w:p w14:paraId="0C0E722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Theme="minorEastAsia" w:hAnsiTheme="minorEastAsia" w:eastAsiaTheme="minorEastAsia" w:cstheme="minorEastAsia"/>
          <w:b w:val="0"/>
          <w:bCs w:val="0"/>
          <w:kern w:val="2"/>
          <w:sz w:val="30"/>
          <w:szCs w:val="30"/>
          <w:lang w:val="en-US" w:eastAsia="zh-CN" w:bidi="ar-SA"/>
        </w:rPr>
      </w:pPr>
      <w:r>
        <w:rPr>
          <w:rFonts w:hint="eastAsia" w:asciiTheme="minorEastAsia" w:hAnsiTheme="minorEastAsia" w:eastAsiaTheme="minorEastAsia" w:cstheme="minorEastAsia"/>
          <w:b w:val="0"/>
          <w:bCs w:val="0"/>
          <w:kern w:val="2"/>
          <w:sz w:val="30"/>
          <w:szCs w:val="30"/>
          <w:lang w:val="en-US" w:eastAsia="zh-CN" w:bidi="ar-SA"/>
        </w:rPr>
        <w:t>我方郑重承诺，如被确定为中选公司，将严格按照采购公告/文件要求、我方响应文件承诺及法律规定与贵方签订采购合同，并全面履行合同义务。</w:t>
      </w:r>
    </w:p>
    <w:p w14:paraId="00CBAB7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Theme="minorEastAsia" w:hAnsiTheme="minorEastAsia" w:eastAsiaTheme="minorEastAsia" w:cstheme="minorEastAsia"/>
          <w:b w:val="0"/>
          <w:bCs w:val="0"/>
          <w:kern w:val="2"/>
          <w:sz w:val="30"/>
          <w:szCs w:val="30"/>
          <w:lang w:val="en-US" w:eastAsia="zh-CN" w:bidi="ar-SA"/>
        </w:rPr>
      </w:pPr>
      <w:r>
        <w:rPr>
          <w:rFonts w:hint="eastAsia" w:asciiTheme="minorEastAsia" w:hAnsiTheme="minorEastAsia" w:eastAsiaTheme="minorEastAsia" w:cstheme="minorEastAsia"/>
          <w:b w:val="0"/>
          <w:bCs w:val="0"/>
          <w:kern w:val="2"/>
          <w:sz w:val="30"/>
          <w:szCs w:val="30"/>
          <w:lang w:val="en-US" w:eastAsia="zh-CN" w:bidi="ar-SA"/>
        </w:rPr>
        <w:t>我方清楚知晓并同意，如无不可抗力因素放弃中选资格、拒绝与贵院签订采购合同或在签订合同时提出附加条件，即构成严重违约。</w:t>
      </w:r>
    </w:p>
    <w:p w14:paraId="151E7AE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Theme="minorEastAsia" w:hAnsiTheme="minorEastAsia" w:eastAsiaTheme="minorEastAsia" w:cstheme="minorEastAsia"/>
          <w:b/>
          <w:bCs/>
          <w:kern w:val="2"/>
          <w:sz w:val="30"/>
          <w:szCs w:val="30"/>
          <w:lang w:val="en-US" w:eastAsia="zh-CN" w:bidi="ar-SA"/>
        </w:rPr>
      </w:pPr>
      <w:r>
        <w:rPr>
          <w:rFonts w:hint="eastAsia" w:asciiTheme="minorEastAsia" w:hAnsiTheme="minorEastAsia" w:eastAsiaTheme="minorEastAsia" w:cstheme="minorEastAsia"/>
          <w:b w:val="0"/>
          <w:bCs w:val="0"/>
          <w:kern w:val="2"/>
          <w:sz w:val="30"/>
          <w:szCs w:val="30"/>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30"/>
          <w:szCs w:val="30"/>
          <w:lang w:val="en-US" w:eastAsia="zh-CN" w:bidi="ar-SA"/>
        </w:rPr>
        <w:t>我方在本项目中的报价总金额的2%，并已知晓在一年内不得再参加贵院组织的采购招标。</w:t>
      </w:r>
    </w:p>
    <w:p w14:paraId="010486F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Theme="minorEastAsia" w:hAnsiTheme="minorEastAsia" w:eastAsiaTheme="minorEastAsia" w:cstheme="minorEastAsia"/>
          <w:b w:val="0"/>
          <w:bCs w:val="0"/>
          <w:kern w:val="2"/>
          <w:sz w:val="30"/>
          <w:szCs w:val="30"/>
          <w:lang w:val="en-US" w:eastAsia="zh-CN" w:bidi="ar-SA"/>
        </w:rPr>
      </w:pPr>
      <w:r>
        <w:rPr>
          <w:rFonts w:hint="eastAsia" w:asciiTheme="minorEastAsia" w:hAnsiTheme="minorEastAsia" w:eastAsiaTheme="minorEastAsia" w:cstheme="minorEastAsia"/>
          <w:b w:val="0"/>
          <w:bCs w:val="0"/>
          <w:kern w:val="2"/>
          <w:sz w:val="30"/>
          <w:szCs w:val="30"/>
          <w:lang w:val="en-US" w:eastAsia="zh-CN" w:bidi="ar-SA"/>
        </w:rPr>
        <w:t>本承诺函一经我方签署即具有法律效力，构成贵我双方之间具有约束力的法律文件。</w:t>
      </w:r>
    </w:p>
    <w:p w14:paraId="2A1F6B2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Theme="minorEastAsia" w:hAnsiTheme="minorEastAsia" w:eastAsiaTheme="minorEastAsia" w:cstheme="minorEastAsia"/>
          <w:b w:val="0"/>
          <w:bCs w:val="0"/>
          <w:kern w:val="2"/>
          <w:sz w:val="30"/>
          <w:szCs w:val="30"/>
          <w:lang w:val="en-US" w:eastAsia="zh-CN" w:bidi="ar-SA"/>
        </w:rPr>
      </w:pPr>
      <w:r>
        <w:rPr>
          <w:rFonts w:hint="eastAsia" w:asciiTheme="minorEastAsia" w:hAnsiTheme="minorEastAsia" w:eastAsiaTheme="minorEastAsia" w:cstheme="minorEastAsia"/>
          <w:b w:val="0"/>
          <w:bCs w:val="0"/>
          <w:kern w:val="2"/>
          <w:sz w:val="30"/>
          <w:szCs w:val="30"/>
          <w:lang w:val="en-US" w:eastAsia="zh-CN" w:bidi="ar-SA"/>
        </w:rPr>
        <w:t>特此承诺！</w:t>
      </w:r>
    </w:p>
    <w:p w14:paraId="2E062C0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Theme="minorEastAsia" w:hAnsiTheme="minorEastAsia" w:eastAsiaTheme="minorEastAsia" w:cstheme="minorEastAsia"/>
          <w:b w:val="0"/>
          <w:bCs w:val="0"/>
          <w:kern w:val="2"/>
          <w:sz w:val="30"/>
          <w:szCs w:val="30"/>
          <w:lang w:val="en-US" w:eastAsia="zh-CN" w:bidi="ar-SA"/>
        </w:rPr>
      </w:pPr>
    </w:p>
    <w:p w14:paraId="0E0A7CA6">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Theme="minorEastAsia" w:hAnsiTheme="minorEastAsia" w:eastAsiaTheme="minorEastAsia" w:cstheme="minorEastAsia"/>
          <w:b w:val="0"/>
          <w:bCs w:val="0"/>
          <w:kern w:val="2"/>
          <w:sz w:val="30"/>
          <w:szCs w:val="30"/>
          <w:lang w:val="en-US" w:eastAsia="zh-CN" w:bidi="ar-SA"/>
        </w:rPr>
      </w:pPr>
    </w:p>
    <w:p w14:paraId="63DD3DD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4200" w:firstLineChars="1400"/>
        <w:textAlignment w:val="auto"/>
        <w:rPr>
          <w:rFonts w:hint="eastAsia" w:asciiTheme="minorEastAsia" w:hAnsiTheme="minorEastAsia" w:eastAsiaTheme="minorEastAsia" w:cstheme="minorEastAsia"/>
          <w:b w:val="0"/>
          <w:bCs w:val="0"/>
          <w:kern w:val="2"/>
          <w:sz w:val="30"/>
          <w:szCs w:val="30"/>
          <w:lang w:val="en-US" w:eastAsia="zh-CN" w:bidi="ar-SA"/>
        </w:rPr>
      </w:pPr>
      <w:r>
        <w:rPr>
          <w:rFonts w:hint="eastAsia" w:asciiTheme="minorEastAsia" w:hAnsiTheme="minorEastAsia" w:eastAsiaTheme="minorEastAsia" w:cstheme="minorEastAsia"/>
          <w:b w:val="0"/>
          <w:bCs w:val="0"/>
          <w:kern w:val="2"/>
          <w:sz w:val="30"/>
          <w:szCs w:val="30"/>
          <w:lang w:val="en-US" w:eastAsia="zh-CN" w:bidi="ar-SA"/>
        </w:rPr>
        <w:t>公司（盖章）： </w:t>
      </w:r>
    </w:p>
    <w:p w14:paraId="254EDE9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1800" w:firstLineChars="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2"/>
          <w:sz w:val="30"/>
          <w:szCs w:val="30"/>
          <w:lang w:val="en-US" w:eastAsia="zh-CN" w:bidi="ar-SA"/>
        </w:rPr>
        <w:t>法定代表人或授权代表（签字）：</w:t>
      </w:r>
      <w:r>
        <w:rPr>
          <w:rFonts w:hint="eastAsia" w:asciiTheme="minorEastAsia" w:hAnsiTheme="minorEastAsia" w:eastAsiaTheme="minorEastAsia" w:cstheme="minorEastAsia"/>
          <w:b w:val="0"/>
          <w:bCs w:val="0"/>
          <w:kern w:val="2"/>
          <w:sz w:val="30"/>
          <w:szCs w:val="30"/>
          <w:u w:val="single"/>
          <w:lang w:val="en-US" w:eastAsia="zh-CN" w:bidi="ar-SA"/>
        </w:rPr>
        <w:t xml:space="preserve">           </w:t>
      </w:r>
      <w:r>
        <w:rPr>
          <w:rFonts w:hint="eastAsia" w:asciiTheme="minorEastAsia" w:hAnsiTheme="minorEastAsia" w:eastAsiaTheme="minorEastAsia" w:cstheme="minorEastAsia"/>
          <w:b w:val="0"/>
          <w:bCs w:val="0"/>
          <w:kern w:val="2"/>
          <w:sz w:val="30"/>
          <w:szCs w:val="30"/>
          <w:lang w:val="en-US" w:eastAsia="zh-CN" w:bidi="ar-SA"/>
        </w:rPr>
        <w:br w:type="textWrapping"/>
      </w:r>
      <w:r>
        <w:rPr>
          <w:rFonts w:hint="eastAsia" w:asciiTheme="minorEastAsia" w:hAnsiTheme="minorEastAsia" w:eastAsiaTheme="minorEastAsia" w:cstheme="minorEastAsia"/>
          <w:b w:val="0"/>
          <w:bCs w:val="0"/>
          <w:kern w:val="2"/>
          <w:sz w:val="30"/>
          <w:szCs w:val="30"/>
          <w:lang w:val="en-US" w:eastAsia="zh-CN" w:bidi="ar-SA"/>
        </w:rPr>
        <w:t xml:space="preserve">                               日期：____年___月___日</w:t>
      </w:r>
    </w:p>
    <w:p w14:paraId="41044458">
      <w:pPr>
        <w:keepNext w:val="0"/>
        <w:keepLines w:val="0"/>
        <w:pageBreakBefore w:val="0"/>
        <w:widowControl w:val="0"/>
        <w:kinsoku/>
        <w:wordWrap/>
        <w:overflowPunct/>
        <w:topLinePunct w:val="0"/>
        <w:autoSpaceDE/>
        <w:autoSpaceDN/>
        <w:bidi w:val="0"/>
        <w:adjustRightInd/>
        <w:snapToGrid/>
        <w:spacing w:before="0" w:beforeLines="-2147483648" w:after="0" w:afterLines="-2147483648" w:line="480" w:lineRule="auto"/>
        <w:ind w:firstLine="560" w:firstLineChars="200"/>
        <w:textAlignment w:val="auto"/>
        <w:rPr>
          <w:rFonts w:hint="eastAsia" w:ascii="仿宋_GB2312" w:hAnsi="仿宋_GB2312" w:eastAsia="仿宋_GB2312" w:cs="仿宋_GB2312"/>
          <w:kern w:val="2"/>
          <w:sz w:val="28"/>
          <w:szCs w:val="28"/>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531559-5AEC-4DF9-B54E-2A00DDEF7D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6FF" w:usb1="420024FF" w:usb2="02000000" w:usb3="00000000" w:csb0="2000019F" w:csb1="00000000"/>
  </w:font>
  <w:font w:name="方正小标宋_GBK">
    <w:panose1 w:val="02000000000000000000"/>
    <w:charset w:val="86"/>
    <w:family w:val="auto"/>
    <w:pitch w:val="default"/>
    <w:sig w:usb0="00000001" w:usb1="080E0000" w:usb2="00000000" w:usb3="00000000" w:csb0="00040000" w:csb1="00000000"/>
    <w:embedRegular r:id="rId2" w:fontKey="{E49F68CA-6551-4B5C-991F-DB599B5443FA}"/>
  </w:font>
  <w:font w:name="CESI宋体-GB2312">
    <w:altName w:val="宋体"/>
    <w:panose1 w:val="02000500000000000000"/>
    <w:charset w:val="86"/>
    <w:family w:val="auto"/>
    <w:pitch w:val="default"/>
    <w:sig w:usb0="00000000" w:usb1="00000000" w:usb2="00000010" w:usb3="00000000" w:csb0="0004000F" w:csb1="00000000"/>
    <w:embedRegular r:id="rId3" w:fontKey="{653C09EC-2E7E-4A10-B5D6-648650623B8E}"/>
  </w:font>
  <w:font w:name="仿宋_GB2312">
    <w:panose1 w:val="02010609030101010101"/>
    <w:charset w:val="86"/>
    <w:family w:val="auto"/>
    <w:pitch w:val="default"/>
    <w:sig w:usb0="00000001" w:usb1="080E0000" w:usb2="00000000" w:usb3="00000000" w:csb0="00040000" w:csb1="00000000"/>
    <w:embedRegular r:id="rId4" w:fontKey="{458A5048-E773-4BAF-A8D9-F9DF1841F8C7}"/>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000000"/>
    <w:rsid w:val="0118369E"/>
    <w:rsid w:val="0EF5CB64"/>
    <w:rsid w:val="1FF7D432"/>
    <w:rsid w:val="2EF6F06B"/>
    <w:rsid w:val="337DD1B5"/>
    <w:rsid w:val="39BCEA88"/>
    <w:rsid w:val="3F5F384A"/>
    <w:rsid w:val="3FC34C2F"/>
    <w:rsid w:val="3FDB0183"/>
    <w:rsid w:val="43882AE7"/>
    <w:rsid w:val="477F2F76"/>
    <w:rsid w:val="4F753C77"/>
    <w:rsid w:val="53FD90C7"/>
    <w:rsid w:val="57BF79AD"/>
    <w:rsid w:val="57D9EAAB"/>
    <w:rsid w:val="5BC052E6"/>
    <w:rsid w:val="5D73A673"/>
    <w:rsid w:val="5EBE6D8B"/>
    <w:rsid w:val="617380BB"/>
    <w:rsid w:val="66B5496A"/>
    <w:rsid w:val="671D75C9"/>
    <w:rsid w:val="677B6D8C"/>
    <w:rsid w:val="67F7F0B4"/>
    <w:rsid w:val="686758EF"/>
    <w:rsid w:val="6D4F83BF"/>
    <w:rsid w:val="6DEB4304"/>
    <w:rsid w:val="6DFD10B3"/>
    <w:rsid w:val="6E7B2BC8"/>
    <w:rsid w:val="6EAE09B5"/>
    <w:rsid w:val="6F7FF908"/>
    <w:rsid w:val="71711979"/>
    <w:rsid w:val="75FFBE40"/>
    <w:rsid w:val="77EB36E4"/>
    <w:rsid w:val="77FFDE3A"/>
    <w:rsid w:val="77FFF15C"/>
    <w:rsid w:val="7B3FC169"/>
    <w:rsid w:val="7B5B7BDD"/>
    <w:rsid w:val="7CCFB19F"/>
    <w:rsid w:val="7DFDD872"/>
    <w:rsid w:val="7E744407"/>
    <w:rsid w:val="7E7EF786"/>
    <w:rsid w:val="7EBE6B4B"/>
    <w:rsid w:val="7ECCE2E4"/>
    <w:rsid w:val="7EEBB8BA"/>
    <w:rsid w:val="7EFF9FD2"/>
    <w:rsid w:val="7F423E5B"/>
    <w:rsid w:val="7F7FE39F"/>
    <w:rsid w:val="7FAEAAE8"/>
    <w:rsid w:val="7FC7C612"/>
    <w:rsid w:val="7FCFB293"/>
    <w:rsid w:val="7FE9372D"/>
    <w:rsid w:val="7FEF06D8"/>
    <w:rsid w:val="7FF852F8"/>
    <w:rsid w:val="87DF57BF"/>
    <w:rsid w:val="8F7F2420"/>
    <w:rsid w:val="98EDB200"/>
    <w:rsid w:val="ACDF1B5D"/>
    <w:rsid w:val="AD778AD3"/>
    <w:rsid w:val="ADB73883"/>
    <w:rsid w:val="AF934097"/>
    <w:rsid w:val="B3598A87"/>
    <w:rsid w:val="B5EDC0C2"/>
    <w:rsid w:val="B67FC2B9"/>
    <w:rsid w:val="B70ED79C"/>
    <w:rsid w:val="BD67C84A"/>
    <w:rsid w:val="BEFEF9FB"/>
    <w:rsid w:val="BFC42724"/>
    <w:rsid w:val="BFDE5368"/>
    <w:rsid w:val="BFFFC0CB"/>
    <w:rsid w:val="C2F7C73D"/>
    <w:rsid w:val="C3BF2B9C"/>
    <w:rsid w:val="C55B9A08"/>
    <w:rsid w:val="CF6EECB8"/>
    <w:rsid w:val="D2F3E93D"/>
    <w:rsid w:val="D76BFDCF"/>
    <w:rsid w:val="D9F1BC42"/>
    <w:rsid w:val="DBFF3205"/>
    <w:rsid w:val="DCFCB224"/>
    <w:rsid w:val="E5F77B0E"/>
    <w:rsid w:val="E67E3FED"/>
    <w:rsid w:val="EBF45F32"/>
    <w:rsid w:val="ED92FCB7"/>
    <w:rsid w:val="EEBD303E"/>
    <w:rsid w:val="EEBE31BA"/>
    <w:rsid w:val="EF7C31EE"/>
    <w:rsid w:val="EF9E9805"/>
    <w:rsid w:val="EFCF1A51"/>
    <w:rsid w:val="EFFFEB7E"/>
    <w:rsid w:val="F0EE4C48"/>
    <w:rsid w:val="F5C39181"/>
    <w:rsid w:val="F5DD1195"/>
    <w:rsid w:val="F6CFDDFF"/>
    <w:rsid w:val="F6D349C2"/>
    <w:rsid w:val="F7EE6069"/>
    <w:rsid w:val="F9DA807A"/>
    <w:rsid w:val="FAFC71F4"/>
    <w:rsid w:val="FBD353E1"/>
    <w:rsid w:val="FBDE9B4C"/>
    <w:rsid w:val="FBE7A02A"/>
    <w:rsid w:val="FBF392DB"/>
    <w:rsid w:val="FBF713B0"/>
    <w:rsid w:val="FDE4E8A1"/>
    <w:rsid w:val="FDFDB418"/>
    <w:rsid w:val="FECFC6B8"/>
    <w:rsid w:val="FEFFD90F"/>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4">
    <w:name w:val="heading 1"/>
    <w:basedOn w:val="1"/>
    <w:next w:val="1"/>
    <w:link w:val="22"/>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5">
    <w:name w:val="heading 2"/>
    <w:basedOn w:val="1"/>
    <w:next w:val="1"/>
    <w:link w:val="23"/>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6">
    <w:name w:val="heading 3"/>
    <w:basedOn w:val="1"/>
    <w:next w:val="1"/>
    <w:link w:val="24"/>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7">
    <w:name w:val="heading 4"/>
    <w:basedOn w:val="1"/>
    <w:next w:val="1"/>
    <w:link w:val="25"/>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qFormat/>
    <w:uiPriority w:val="0"/>
    <w:pPr>
      <w:tabs>
        <w:tab w:val="left" w:pos="5250"/>
      </w:tabs>
      <w:ind w:firstLine="424" w:firstLineChars="200"/>
    </w:pPr>
  </w:style>
  <w:style w:type="paragraph" w:styleId="8">
    <w:name w:val="Normal Indent"/>
    <w:basedOn w:val="1"/>
    <w:unhideWhenUsed/>
    <w:qFormat/>
    <w:uiPriority w:val="99"/>
    <w:pPr>
      <w:ind w:left="720"/>
    </w:pPr>
  </w:style>
  <w:style w:type="paragraph" w:styleId="9">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0">
    <w:name w:val="footer"/>
    <w:basedOn w:val="1"/>
    <w:semiHidden/>
    <w:unhideWhenUsed/>
    <w:qFormat/>
    <w:uiPriority w:val="99"/>
    <w:pPr>
      <w:tabs>
        <w:tab w:val="center" w:pos="4153"/>
        <w:tab w:val="right" w:pos="8306"/>
      </w:tabs>
      <w:snapToGrid w:val="0"/>
      <w:jc w:val="left"/>
    </w:pPr>
    <w:rPr>
      <w:sz w:val="18"/>
    </w:rPr>
  </w:style>
  <w:style w:type="paragraph" w:styleId="11">
    <w:name w:val="header"/>
    <w:basedOn w:val="1"/>
    <w:link w:val="21"/>
    <w:unhideWhenUsed/>
    <w:qFormat/>
    <w:uiPriority w:val="99"/>
    <w:pPr>
      <w:tabs>
        <w:tab w:val="center" w:pos="4680"/>
        <w:tab w:val="right" w:pos="9360"/>
      </w:tabs>
    </w:pPr>
  </w:style>
  <w:style w:type="paragraph" w:styleId="12">
    <w:name w:val="Subtitle"/>
    <w:basedOn w:val="1"/>
    <w:next w:val="1"/>
    <w:link w:val="26"/>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link w:val="27"/>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6">
    <w:name w:val="Table Grid"/>
    <w:basedOn w:val="1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Emphasis"/>
    <w:basedOn w:val="17"/>
    <w:qFormat/>
    <w:uiPriority w:val="20"/>
    <w:rPr>
      <w:i/>
      <w:iCs/>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customStyle="1" w:styleId="21">
    <w:name w:val="Header Char"/>
    <w:basedOn w:val="17"/>
    <w:link w:val="11"/>
    <w:qFormat/>
    <w:uiPriority w:val="99"/>
  </w:style>
  <w:style w:type="character" w:customStyle="1" w:styleId="22">
    <w:name w:val="Heading 1 Char"/>
    <w:basedOn w:val="17"/>
    <w:link w:val="4"/>
    <w:qFormat/>
    <w:uiPriority w:val="9"/>
    <w:rPr>
      <w:rFonts w:asciiTheme="majorHAnsi" w:hAnsiTheme="majorHAnsi" w:eastAsiaTheme="majorEastAsia" w:cstheme="majorBidi"/>
      <w:b/>
      <w:bCs/>
      <w:color w:val="376092" w:themeColor="accent1" w:themeShade="BF"/>
      <w:sz w:val="28"/>
      <w:szCs w:val="28"/>
    </w:rPr>
  </w:style>
  <w:style w:type="character" w:customStyle="1" w:styleId="23">
    <w:name w:val="Heading 2 Char"/>
    <w:basedOn w:val="17"/>
    <w:link w:val="5"/>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4">
    <w:name w:val="Heading 3 Char"/>
    <w:basedOn w:val="17"/>
    <w:link w:val="6"/>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5">
    <w:name w:val="Heading 4 Char"/>
    <w:basedOn w:val="17"/>
    <w:link w:val="7"/>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6">
    <w:name w:val="Subtitle Char"/>
    <w:basedOn w:val="17"/>
    <w:link w:val="1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7">
    <w:name w:val="Title Char"/>
    <w:basedOn w:val="17"/>
    <w:link w:val="1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8">
    <w:name w:val="font11"/>
    <w:basedOn w:val="17"/>
    <w:qFormat/>
    <w:uiPriority w:val="0"/>
    <w:rPr>
      <w:rFonts w:hint="eastAsia" w:ascii="宋体" w:hAnsi="宋体" w:eastAsia="宋体" w:cs="宋体"/>
      <w:b/>
      <w:bCs/>
      <w:color w:val="000000"/>
      <w:sz w:val="24"/>
      <w:szCs w:val="24"/>
      <w:u w:val="none"/>
    </w:rPr>
  </w:style>
  <w:style w:type="character" w:customStyle="1" w:styleId="29">
    <w:name w:val="font41"/>
    <w:basedOn w:val="17"/>
    <w:qFormat/>
    <w:uiPriority w:val="0"/>
    <w:rPr>
      <w:rFonts w:hint="eastAsia" w:ascii="宋体" w:hAnsi="宋体" w:eastAsia="宋体" w:cs="宋体"/>
      <w:color w:val="000000"/>
      <w:sz w:val="24"/>
      <w:szCs w:val="24"/>
      <w:u w:val="none"/>
    </w:rPr>
  </w:style>
  <w:style w:type="character" w:customStyle="1" w:styleId="30">
    <w:name w:val="font51"/>
    <w:basedOn w:val="17"/>
    <w:qFormat/>
    <w:uiPriority w:val="0"/>
    <w:rPr>
      <w:rFonts w:hint="eastAsia" w:ascii="宋体" w:hAnsi="宋体" w:eastAsia="宋体" w:cs="宋体"/>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71"/>
    <w:basedOn w:val="17"/>
    <w:qFormat/>
    <w:uiPriority w:val="0"/>
    <w:rPr>
      <w:rFonts w:ascii="Calibri" w:hAnsi="Calibri" w:cs="Calibri"/>
      <w:color w:val="000000"/>
      <w:sz w:val="21"/>
      <w:szCs w:val="21"/>
      <w:u w:val="none"/>
    </w:rPr>
  </w:style>
  <w:style w:type="character" w:customStyle="1" w:styleId="33">
    <w:name w:val="font01"/>
    <w:basedOn w:val="17"/>
    <w:qFormat/>
    <w:uiPriority w:val="0"/>
    <w:rPr>
      <w:rFonts w:hint="eastAsia" w:ascii="宋体" w:hAnsi="宋体" w:eastAsia="宋体" w:cs="宋体"/>
      <w:color w:val="000000"/>
      <w:sz w:val="22"/>
      <w:szCs w:val="22"/>
      <w:u w:val="none"/>
    </w:rPr>
  </w:style>
  <w:style w:type="character" w:customStyle="1" w:styleId="34">
    <w:name w:val="font81"/>
    <w:basedOn w:val="17"/>
    <w:qFormat/>
    <w:uiPriority w:val="0"/>
    <w:rPr>
      <w:rFonts w:hint="eastAsia" w:ascii="宋体" w:hAnsi="宋体" w:eastAsia="宋体" w:cs="宋体"/>
      <w:color w:val="000000"/>
      <w:sz w:val="24"/>
      <w:szCs w:val="24"/>
      <w:u w:val="none"/>
    </w:rPr>
  </w:style>
  <w:style w:type="paragraph" w:customStyle="1" w:styleId="3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f2022f50-5b96-47b8-97cc-87261277242e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70652FE3</paraID>
      <start>0</start>
      <end>2</end>
      <status>modified</status>
      <modifiedWord>1.</modifiedWord>
      <trackRevisions>false</trackRevisions>
    </reviewItem>
    <reviewItem>
      <errorID>c71d744a-38d7-4c0d-b34c-db2711b463c5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6E087603</paraID>
      <start>0</start>
      <end>2</end>
      <status>modified</status>
      <modifiedWord>2.</modifiedWord>
      <trackRevisions>false</trackRevisions>
    </reviewItem>
    <reviewItem>
      <errorID>df297ecd-6297-4acb-a6ed-eca4c3c9d56a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7070D164</paraID>
      <start>0</start>
      <end>2</end>
      <status>modified</status>
      <modifiedWord>3.</modifiedWord>
      <trackRevisions>false</trackRevisions>
    </reviewItem>
    <reviewItem>
      <errorID>05644333-e86b-40b4-940e-76a3b639c1cf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1D954E1</paraID>
      <start>0</start>
      <end>2</end>
      <status>modified</status>
      <modifiedWord>1.</modifiedWord>
      <trackRevisions>false</trackRevisions>
    </reviewItem>
    <reviewItem>
      <errorID>4712c1b7-9336-4781-9cd6-424852f6685e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15002F25</paraID>
      <start>0</start>
      <end>2</end>
      <status>modified</status>
      <modifiedWord>2.</modifiedWord>
      <trackRevisions>false</trackRevisions>
    </reviewItem>
    <reviewItem>
      <errorID>622b6eac-b20a-4b07-8287-c0be450df429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15002F25</paraID>
      <start>4</start>
      <end>5</end>
      <status>ignored</status>
      <modifiedWord/>
      <trackRevisions>false</trackRevisions>
    </reviewItem>
    <reviewItem>
      <errorID>0c5330e3-dfe6-4eb1-a8e2-1648a3d880db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5D73D810</paraID>
      <start>0</start>
      <end>2</end>
      <status>modified</status>
      <modifiedWord>3.</modifiedWord>
      <trackRevisions>false</trackRevisions>
    </reviewItem>
    <reviewItem>
      <errorID>d3c29e40-6eb3-433d-babf-47ac7a0d1cc1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76791442</paraID>
      <start>0</start>
      <end>2</end>
      <status>modified</status>
      <modifiedWord>4.</modifiedWord>
      <trackRevisions>false</trackRevisions>
    </reviewItem>
    <reviewItem>
      <errorID>c9ddaa16-b824-4eab-8540-16ec592544aa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7EAF64BE</paraID>
      <start>0</start>
      <end>2</end>
      <status>modified</status>
      <modifiedWord>5.</modifiedWord>
      <trackRevisions>false</trackRevisions>
    </reviewItem>
    <reviewItem>
      <errorID>67a0a8e1-7138-405f-ac59-5fc9fdf24bf3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4B8FBE06</paraID>
      <start>0</start>
      <end>2</end>
      <status>modified</status>
      <modifiedWord>1.</modifiedWord>
      <trackRevisions>false</trackRevisions>
    </reviewItem>
    <reviewItem>
      <errorID>57acdc4c-f83e-47f2-bfda-57d591f49209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F10A0F4</paraID>
      <start>0</start>
      <end>2</end>
      <status>modified</status>
      <modifiedWord>2.</modifiedWord>
      <trackRevisions>false</trackRevisions>
    </reviewItem>
    <reviewItem>
      <errorID>48ea27a6-d769-4664-b99d-28f41fa73f81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4F6CF16C</paraID>
      <start>0</start>
      <end>2</end>
      <status>modified</status>
      <modifiedWord>3.</modifiedWord>
      <trackRevisions>false</trackRevisions>
    </reviewItem>
    <reviewItem>
      <errorID>c129fb2f-e674-42a4-ae07-73fbf45cdecf</errorID>
      <errorWord>：</errorWord>
      <group>L1_Format</group>
      <groupName>格式问题</groupName>
      <ability>L2_HalfPunc</ability>
      <abilityName>全半角检查</abilityName>
      <candidateList>
        <item>:</item>
      </candidateList>
      <explain>文本全半角错误。</explain>
      <paraID>4F6CF16C</paraID>
      <start>25</start>
      <end>26</end>
      <status>modified</status>
      <modifiedWord>:</modifiedWord>
      <trackRevisions>false</trackRevisions>
    </reviewItem>
    <reviewItem>
      <errorID>7918f295-5c7a-4d4a-8ad7-eb6b380434db</errorID>
      <errorWord>：</errorWord>
      <group>L1_Format</group>
      <groupName>格式问题</groupName>
      <ability>L2_HalfPunc</ability>
      <abilityName>全半角检查</abilityName>
      <candidateList>
        <item>:</item>
      </candidateList>
      <explain>文本全半角错误。</explain>
      <paraID>4F6CF16C</paraID>
      <start>38</start>
      <end>39</end>
      <status>modified</status>
      <modifiedWord>:</modifiedWord>
      <trackRevisions>false</trackRevisions>
    </reviewItem>
    <reviewItem>
      <errorID>bf4acdc3-884e-41aa-8047-067d98e54c6c</errorID>
      <errorWord>：</errorWord>
      <group>L1_Format</group>
      <groupName>格式问题</groupName>
      <ability>L2_HalfPunc</ability>
      <abilityName>全半角检查</abilityName>
      <candidateList>
        <item>:</item>
      </candidateList>
      <explain>文本全半角错误。</explain>
      <paraID>4F6CF16C</paraID>
      <start>44</start>
      <end>45</end>
      <status>modified</status>
      <modifiedWord>:</modifiedWord>
      <trackRevisions>false</trackRevisions>
    </reviewItem>
    <reviewItem>
      <errorID>08803248-f2ae-43f5-ac27-e1f0ff104f06</errorID>
      <errorWord>：</errorWord>
      <group>L1_Format</group>
      <groupName>格式问题</groupName>
      <ability>L2_HalfPunc</ability>
      <abilityName>全半角检查</abilityName>
      <candidateList>
        <item>:</item>
      </candidateList>
      <explain>文本全半角错误。</explain>
      <paraID>4F6CF16C</paraID>
      <start>50</start>
      <end>51</end>
      <status>modified</status>
      <modifiedWord>:</modifiedWord>
      <trackRevisions>false</trackRevisions>
    </reviewItem>
    <reviewItem>
      <errorID>ba173b99-3e6a-4e81-a275-51984609d89f</errorID>
      <errorWord>：</errorWord>
      <group>L1_Format</group>
      <groupName>格式问题</groupName>
      <ability>L2_HalfPunc</ability>
      <abilityName>全半角检查</abilityName>
      <candidateList>
        <item>:</item>
      </candidateList>
      <explain>文本全半角错误。</explain>
      <paraID>4F6CF16C</paraID>
      <start>56</start>
      <end>57</end>
      <status>modified</status>
      <modifiedWord>:</modifiedWord>
      <trackRevisions>false</trackRevisions>
    </reviewItem>
    <reviewItem>
      <errorID>c5815e2e-3754-4a91-b600-83a17d7be9ff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3112F496</paraID>
      <start>0</start>
      <end>2</end>
      <status>modified</status>
      <modifiedWord>4.</modifiedWord>
      <trackRevisions>false</trackRevisions>
    </reviewItem>
    <reviewItem>
      <errorID>4b84fde7-fa65-47cd-996c-770bb243b657</errorID>
      <errorWord>：</errorWord>
      <group>L1_Format</group>
      <groupName>格式问题</groupName>
      <ability>L2_HalfPunc</ability>
      <abilityName>全半角检查</abilityName>
      <candidateList>
        <item>:</item>
      </candidateList>
      <explain>文本全半角错误。</explain>
      <paraID>3112F496</paraID>
      <start>30</start>
      <end>31</end>
      <status>modified</status>
      <modifiedWord>:</modifiedWord>
      <trackRevisions>false</trackRevisions>
    </reviewItem>
    <reviewItem>
      <errorID>91cc15a6-038f-4e2d-96ae-c218ec4e897c</errorID>
      <errorWord>：</errorWord>
      <group>L1_Format</group>
      <groupName>格式问题</groupName>
      <ability>L2_HalfPunc</ability>
      <abilityName>全半角检查</abilityName>
      <candidateList>
        <item>:</item>
      </candidateList>
      <explain>文本全半角错误。</explain>
      <paraID>3112F496</paraID>
      <start>36</start>
      <end>37</end>
      <status>modified</status>
      <modifiedWord>:</modifiedWord>
      <trackRevisions>false</trackRevisions>
    </reviewItem>
    <reviewItem>
      <errorID>95b3cdc5-a694-4860-90c3-d06241777d4b</errorID>
      <errorWord>：</errorWord>
      <group>L1_Format</group>
      <groupName>格式问题</groupName>
      <ability>L2_HalfPunc</ability>
      <abilityName>全半角检查</abilityName>
      <candidateList>
        <item>:</item>
      </candidateList>
      <explain>文本全半角错误。</explain>
      <paraID>3112F496</paraID>
      <start>42</start>
      <end>43</end>
      <status>modified</status>
      <modifiedWord>:</modifiedWord>
      <trackRevisions>false</trackRevisions>
    </reviewItem>
    <reviewItem>
      <errorID>460c90bb-a8e9-4edc-89f1-3aa723e014ff</errorID>
      <errorWord>：</errorWord>
      <group>L1_Format</group>
      <groupName>格式问题</groupName>
      <ability>L2_HalfPunc</ability>
      <abilityName>全半角检查</abilityName>
      <candidateList>
        <item>:</item>
      </candidateList>
      <explain>文本全半角错误。</explain>
      <paraID>3112F496</paraID>
      <start>48</start>
      <end>49</end>
      <status>modified</status>
      <modifiedWord>:</modifiedWord>
      <trackRevisions>false</trackRevisions>
    </reviewItem>
    <reviewItem>
      <errorID>52690108-a9a0-4ee8-a1d2-12061608927e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D15FDC0</paraID>
      <start>0</start>
      <end>2</end>
      <status>modified</status>
      <modifiedWord>5.</modifiedWord>
      <trackRevisions>false</trackRevisions>
    </reviewItem>
    <reviewItem>
      <errorID>496f069c-ae28-4d73-9684-fe756c876c6b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33334763</paraID>
      <start>66</start>
      <end>68</end>
      <status>modified</status>
      <modifiedWord>》《</modifiedWord>
      <trackRevisions>false</trackRevisions>
    </reviewItem>
    <reviewItem>
      <errorID>bca82d4b-8765-4d53-8ce5-c2e8ceea2ba6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33334763</paraID>
      <start>84</start>
      <end>86</end>
      <status>modified</status>
      <modifiedWord>》《</modifiedWord>
      <trackRevisions>false</trackRevisions>
    </reviewItem>
    <reviewItem>
      <errorID>009893b1-5b68-4080-ab44-41a3a448442b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73FB8A03</paraID>
      <start>0</start>
      <end>2</end>
      <status>modified</status>
      <modifiedWord>1.</modifiedWord>
      <trackRevisions>false</trackRevisions>
    </reviewItem>
    <reviewItem>
      <errorID>ef0fbc79-c1a2-41e5-8c21-4a2632d8d78a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32AED51A</paraID>
      <start>0</start>
      <end>2</end>
      <status>modified</status>
      <modifiedWord>2.</modifiedWord>
      <trackRevisions>false</trackRevisions>
    </reviewItem>
    <reviewItem>
      <errorID>07f8064b-2fa0-4a9c-b80c-e676dad717ca</errorID>
      <errorWord>接</errorWord>
      <group>L1_Word</group>
      <groupName>字词问题</groupName>
      <ability>L2_Typo</ability>
      <abilityName>字词错误</abilityName>
      <candidateList>
        <item>接到</item>
      </candidateList>
      <explain/>
      <paraID>32AED51A</paraID>
      <start>7</start>
      <end>9</end>
      <status>modified</status>
      <modifiedWord>接到</modifiedWord>
      <trackRevisions>false</trackRevisions>
    </reviewItem>
    <reviewItem>
      <errorID>b1cea5c6-6bee-4b2a-adf3-474edd0c4843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2460DE21</paraID>
      <start>0</start>
      <end>2</end>
      <status>modified</status>
      <modifiedWord>3.</modifiedWord>
      <trackRevisions>false</trackRevisions>
    </reviewItem>
    <reviewItem>
      <errorID>988f8f1d-beb2-497e-abcc-c100c2986aa7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227B0CA5</paraID>
      <start>0</start>
      <end>2</end>
      <status>modified</status>
      <modifiedWord>4.</modifiedWord>
      <trackRevisions>false</trackRevisions>
    </reviewItem>
    <reviewItem>
      <errorID>6216cf1a-fb6a-43d8-af07-62e0faba92f0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71669B6B</paraID>
      <start>0</start>
      <end>2</end>
      <status>modified</status>
      <modifiedWord>5.</modifiedWord>
      <trackRevisions>false</trackRevisions>
    </reviewItem>
    <reviewItem>
      <errorID>c2b7bb6c-1faf-45cf-af8a-3e0219eed4ca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6F06E7D</paraID>
      <start>0</start>
      <end>2</end>
      <status>modified</status>
      <modifiedWord>6.</modifiedWord>
      <trackRevisions>false</trackRevisions>
    </reviewItem>
    <reviewItem>
      <errorID>0cd8bd73-69f4-40da-956a-1bfa0604052f</errorID>
      <errorWord>上市</errorWord>
      <group>L1_Word</group>
      <groupName>字词问题</groupName>
      <ability>L2_Typo</ability>
      <abilityName>字词错误</abilityName>
      <candidateList>
        <item>上述</item>
      </candidateList>
      <explain>〈形〉属性词。上面所说的：～各条，望切实执行。</explain>
      <paraID> 6F06E7D</paraID>
      <start>9</start>
      <end>11</end>
      <status>ignored</status>
      <modifiedWord/>
      <trackRevisions>false</trackRevisions>
    </reviewItem>
    <reviewItem>
      <errorID>66b75212-f861-428d-95f0-c47da284844f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7D60397A</paraID>
      <start>0</start>
      <end>2</end>
      <status>modified</status>
      <modifiedWord>8.</modifiedWord>
      <trackRevisions>false</trackRevisions>
    </reviewItem>
    <reviewItem>
      <errorID>7c5fa30e-27e5-4d2c-b97e-2c88bbacdb71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2EC9669E</paraID>
      <start>0</start>
      <end>2</end>
      <status>modified</status>
      <modifiedWord>9.</modifiedWord>
      <trackRevisions>false</trackRevisions>
    </reviewItem>
    <reviewItem>
      <errorID>4b3ce1f7-d7f2-4c9c-a86f-d0c322ed46a0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75E34BD5</paraID>
      <start>0</start>
      <end>2</end>
      <status>modified</status>
      <modifiedWord>1.</modifiedWord>
      <trackRevisions>false</trackRevisions>
    </reviewItem>
    <reviewItem>
      <errorID>9e6a21be-5664-4244-ba14-566209148873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7375FEDF</paraID>
      <start>0</start>
      <end>2</end>
      <status>modified</status>
      <modifiedWord>2.</modifiedWord>
      <trackRevisions>false</trackRevisions>
    </reviewItem>
    <reviewItem>
      <errorID>8466d44e-eaf9-4aae-944a-b75ade0c93a3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1155D96A</paraID>
      <start>0</start>
      <end>2</end>
      <status>modified</status>
      <modifiedWord>3.</modifiedWord>
      <trackRevisions>false</trackRevisions>
    </reviewItem>
    <reviewItem>
      <errorID>1c661d89-09d7-400c-b6a2-34ea88fa9f9c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516A88E5</paraID>
      <start>0</start>
      <end>2</end>
      <status>modified</status>
      <modifiedWord>4.</modifiedWord>
      <trackRevisions>false</trackRevisions>
    </reviewItem>
    <reviewItem>
      <errorID>79880bfc-125a-409c-9a37-0ceb274020e2</errorID>
      <errorWord>其它</errorWord>
      <group>L1_Word</group>
      <groupName>字词问题</groupName>
      <ability>L2_Alias</ability>
      <abilityName>也作/曾用词</abilityName>
      <candidateList>
        <item>其他</item>
      </candidateList>
      <explain>词汇[其它]为不规范表述或旧称，其规范书面表述为[其他]。</explain>
      <paraID>516A88E5</paraID>
      <start>2</start>
      <end>4</end>
      <status>ignored</status>
      <modifiedWord/>
      <trackRevisions>false</trackRevisions>
    </reviewItem>
    <reviewItem>
      <errorID>cf47f7e7-e339-41ea-85c8-b22637732b3b</errorID>
      <errorWord>的</errorWord>
      <group>L1_Word</group>
      <groupName>字词问题</groupName>
      <ability>L2_Typo</ability>
      <abilityName>字词错误</abilityName>
      <candidateList>
        <item/>
      </candidateList>
      <explain/>
      <paraID>4E497FD9</paraID>
      <start>64</start>
      <end>65</end>
      <status>unmodified</status>
      <modifiedWord/>
      <trackRevisions>false</trackRevisions>
    </reviewItem>
  </reviewItems>
  <config/>
</contractReview>
</file>

<file path=customXml/itemProps1.xml><?xml version="1.0" encoding="utf-8"?>
<ds:datastoreItem xmlns:ds="http://schemas.openxmlformats.org/officeDocument/2006/customXml" ds:itemID="{b4fc72a7-70aa-4c3c-a577-21116d717509}">
  <ds:schemaRefs/>
</ds:datastoreItem>
</file>

<file path=docProps/app.xml><?xml version="1.0" encoding="utf-8"?>
<Properties xmlns="http://schemas.openxmlformats.org/officeDocument/2006/extended-properties" xmlns:vt="http://schemas.openxmlformats.org/officeDocument/2006/docPropsVTypes">
  <Pages>6</Pages>
  <Words>1470</Words>
  <Characters>1615</Characters>
  <TotalTime>2</TotalTime>
  <ScaleCrop>false</ScaleCrop>
  <LinksUpToDate>false</LinksUpToDate>
  <CharactersWithSpaces>1779</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2024-09-01T00:10:00Z</dcterms:created>
  <dc:creator>thtf</dc:creator>
  <cp:lastModifiedBy>陈航</cp:lastModifiedBy>
  <dcterms:modified xsi:type="dcterms:W3CDTF">2026-02-05T09:21:34Z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C054F442713E4C9CAD158AB81D0435EC_13</vt:lpwstr>
  </property>
  <property fmtid="{D5CDD505-2E9C-101B-9397-08002B2CF9AE}" pid="4" name="KSOTemplateDocerSaveRecord">
    <vt:lpwstr>eyJoZGlkIjoiOTAxM2U2YWEwM2MzOTBiNTM0NWQ2NzhkMmI2MmNlOWYiLCJ1c2VySWQiOiIyOTIwMzg5MDgifQ==</vt:lpwstr>
  </property>
</Properties>
</file>